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F9F7" w14:textId="77777777" w:rsidR="00817101" w:rsidRPr="00D776A8" w:rsidRDefault="00817101" w:rsidP="005657A3">
      <w:pPr>
        <w:pStyle w:val="3"/>
        <w:numPr>
          <w:ilvl w:val="0"/>
          <w:numId w:val="0"/>
        </w:numPr>
        <w:spacing w:after="120" w:line="280" w:lineRule="exact"/>
        <w:ind w:left="1985" w:hanging="1985"/>
        <w:rPr>
          <w:rFonts w:ascii="Tahoma" w:hAnsi="Tahoma" w:cs="Tahoma"/>
          <w:sz w:val="20"/>
          <w:szCs w:val="20"/>
        </w:rPr>
      </w:pPr>
      <w:bookmarkStart w:id="0" w:name="_Toc400450271"/>
      <w:r w:rsidRPr="00D776A8">
        <w:rPr>
          <w:rFonts w:ascii="Tahoma" w:hAnsi="Tahoma" w:cs="Tahoma"/>
          <w:sz w:val="20"/>
          <w:szCs w:val="20"/>
        </w:rPr>
        <w:t>Διαδικασία ΔΙ_2</w:t>
      </w:r>
      <w:r w:rsidR="005657A3" w:rsidRPr="00D776A8">
        <w:rPr>
          <w:rFonts w:ascii="Tahoma" w:hAnsi="Tahoma" w:cs="Tahoma"/>
          <w:sz w:val="20"/>
          <w:szCs w:val="20"/>
        </w:rPr>
        <w:t>_ΚΕ</w:t>
      </w:r>
      <w:r w:rsidRPr="00D776A8">
        <w:rPr>
          <w:rFonts w:ascii="Tahoma" w:hAnsi="Tahoma" w:cs="Tahoma"/>
          <w:sz w:val="20"/>
          <w:szCs w:val="20"/>
        </w:rPr>
        <w:t>: Επιλογή και έγκριση πράξης (πράξεις ΚΕ)</w:t>
      </w:r>
    </w:p>
    <w:bookmarkEnd w:id="0"/>
    <w:p w14:paraId="1C1137F9" w14:textId="77777777" w:rsidR="00817101" w:rsidRPr="00D776A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D776A8">
        <w:rPr>
          <w:rFonts w:ascii="Tahoma" w:hAnsi="Tahoma" w:cs="Tahoma"/>
          <w:b/>
          <w:bCs/>
          <w:color w:val="FFFFFF"/>
          <w:sz w:val="20"/>
          <w:szCs w:val="20"/>
        </w:rPr>
        <w:t xml:space="preserve">1. Σκοπός </w:t>
      </w:r>
    </w:p>
    <w:p w14:paraId="5B9D0A9F" w14:textId="77777777" w:rsidR="00817101" w:rsidRPr="00D776A8" w:rsidRDefault="00817101" w:rsidP="005657A3">
      <w:pPr>
        <w:spacing w:after="120" w:line="280" w:lineRule="exact"/>
        <w:rPr>
          <w:rFonts w:ascii="Tahoma" w:hAnsi="Tahoma" w:cs="Tahoma"/>
          <w:color w:val="000000"/>
          <w:sz w:val="20"/>
          <w:szCs w:val="20"/>
        </w:rPr>
      </w:pPr>
      <w:r w:rsidRPr="00D776A8">
        <w:rPr>
          <w:rFonts w:ascii="Tahoma" w:hAnsi="Tahoma" w:cs="Tahoma"/>
          <w:color w:val="000000"/>
          <w:sz w:val="20"/>
          <w:szCs w:val="20"/>
        </w:rPr>
        <w:t xml:space="preserve">Ο σκοπός της διαδικασίας είναι η διασφάλιση της διαφάνειας και της ίσης μεταχείρισης στην επιλογή για χρηματοδότηση των πράξεων </w:t>
      </w:r>
      <w:r w:rsidRPr="00D776A8">
        <w:rPr>
          <w:rFonts w:ascii="Tahoma" w:hAnsi="Tahoma" w:cs="Tahoma"/>
          <w:sz w:val="20"/>
          <w:szCs w:val="20"/>
        </w:rPr>
        <w:t>που συμβάλουν στην επίτευξη των ειδικών στόχων της σχετικής προτεραιότητας</w:t>
      </w:r>
      <w:r w:rsidRPr="00D776A8">
        <w:rPr>
          <w:rFonts w:ascii="Tahoma" w:hAnsi="Tahoma" w:cs="Tahoma"/>
          <w:color w:val="000000"/>
          <w:sz w:val="20"/>
          <w:szCs w:val="20"/>
        </w:rPr>
        <w:t xml:space="preserve">, σύμφωνα με τα εγκεκριμένα κριτήρια και τη μεθοδολογία αξιολόγησης που </w:t>
      </w:r>
      <w:r w:rsidR="00872B0C" w:rsidRPr="00D776A8">
        <w:rPr>
          <w:rFonts w:ascii="Tahoma" w:hAnsi="Tahoma" w:cs="Tahoma"/>
          <w:color w:val="000000"/>
          <w:sz w:val="20"/>
          <w:szCs w:val="20"/>
        </w:rPr>
        <w:t>περιλαμβάνονται στην Πρόσκληση.</w:t>
      </w:r>
    </w:p>
    <w:p w14:paraId="32AD5453" w14:textId="77777777" w:rsidR="00817101" w:rsidRPr="00D776A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776A8">
        <w:rPr>
          <w:rFonts w:ascii="Tahoma" w:hAnsi="Tahoma" w:cs="Tahoma"/>
          <w:b/>
          <w:bCs/>
          <w:color w:val="FFFFFF"/>
          <w:sz w:val="20"/>
          <w:szCs w:val="20"/>
        </w:rPr>
        <w:t xml:space="preserve">2. Πεδίο εφαρμογής </w:t>
      </w:r>
    </w:p>
    <w:p w14:paraId="3E88B078" w14:textId="3A56B015" w:rsidR="00817101" w:rsidRPr="00D776A8" w:rsidRDefault="00817101" w:rsidP="005657A3">
      <w:pPr>
        <w:spacing w:after="120" w:line="280" w:lineRule="exact"/>
        <w:rPr>
          <w:rFonts w:ascii="Tahoma" w:hAnsi="Tahoma" w:cs="Tahoma"/>
          <w:b/>
          <w:color w:val="000000"/>
          <w:sz w:val="20"/>
          <w:szCs w:val="20"/>
        </w:rPr>
      </w:pPr>
      <w:r w:rsidRPr="00D776A8">
        <w:rPr>
          <w:rFonts w:ascii="Tahoma" w:hAnsi="Tahoma" w:cs="Tahoma"/>
          <w:color w:val="000000"/>
          <w:sz w:val="20"/>
          <w:szCs w:val="20"/>
        </w:rPr>
        <w:t>Η παρούσα διαδικασία εφαρμόζεται για την αξιολόγηση και επιλ</w:t>
      </w:r>
      <w:r w:rsidR="00F734C5" w:rsidRPr="00D776A8">
        <w:rPr>
          <w:rFonts w:ascii="Tahoma" w:hAnsi="Tahoma" w:cs="Tahoma"/>
          <w:color w:val="000000"/>
          <w:sz w:val="20"/>
          <w:szCs w:val="20"/>
        </w:rPr>
        <w:t>ογή των αιτήσεων χρηματοδότησης</w:t>
      </w:r>
      <w:r w:rsidRPr="00D776A8">
        <w:rPr>
          <w:rFonts w:ascii="Tahoma" w:hAnsi="Tahoma" w:cs="Tahoma"/>
          <w:color w:val="000000"/>
          <w:sz w:val="20"/>
          <w:szCs w:val="20"/>
        </w:rPr>
        <w:t xml:space="preserve"> που αφορούν σε κρατικές ενισχύσεις </w:t>
      </w:r>
      <w:r w:rsidRPr="00D776A8">
        <w:rPr>
          <w:rFonts w:ascii="Tahoma" w:hAnsi="Tahoma" w:cs="Tahoma"/>
          <w:sz w:val="20"/>
          <w:szCs w:val="20"/>
        </w:rPr>
        <w:t xml:space="preserve">για δράσεις επιχειρηματικότητας. Διευκρινίζεται ότι </w:t>
      </w:r>
      <w:r w:rsidRPr="00D776A8">
        <w:rPr>
          <w:rFonts w:ascii="Tahoma" w:hAnsi="Tahoma" w:cs="Tahoma"/>
          <w:b/>
          <w:sz w:val="20"/>
          <w:szCs w:val="20"/>
        </w:rPr>
        <w:t>δεν αφορά σε πράξεις κρατικής ενίσχυσης υποδομών</w:t>
      </w:r>
      <w:r w:rsidRPr="00D776A8">
        <w:rPr>
          <w:rFonts w:ascii="Tahoma" w:hAnsi="Tahoma" w:cs="Tahoma"/>
          <w:b/>
          <w:color w:val="000000"/>
          <w:sz w:val="20"/>
          <w:szCs w:val="20"/>
        </w:rPr>
        <w:t xml:space="preserve">. </w:t>
      </w:r>
    </w:p>
    <w:p w14:paraId="1CE6CDE7" w14:textId="54EE5EA8" w:rsidR="00817101" w:rsidRPr="00D776A8" w:rsidRDefault="00817101" w:rsidP="005657A3">
      <w:pPr>
        <w:spacing w:after="120" w:line="280" w:lineRule="exact"/>
        <w:rPr>
          <w:rFonts w:ascii="Tahoma" w:hAnsi="Tahoma" w:cs="Tahoma"/>
          <w:i/>
          <w:sz w:val="20"/>
          <w:szCs w:val="20"/>
        </w:rPr>
      </w:pPr>
      <w:r w:rsidRPr="00D776A8">
        <w:rPr>
          <w:rFonts w:ascii="Tahoma" w:hAnsi="Tahoma" w:cs="Tahoma"/>
          <w:sz w:val="20"/>
          <w:szCs w:val="20"/>
        </w:rPr>
        <w:t xml:space="preserve">Σε περίπτωση που η ΔΑ, βάσει του άρθρου </w:t>
      </w:r>
      <w:r w:rsidR="00697C2E" w:rsidRPr="00D776A8">
        <w:rPr>
          <w:rFonts w:ascii="Tahoma" w:hAnsi="Tahoma" w:cs="Tahoma"/>
          <w:sz w:val="20"/>
          <w:szCs w:val="20"/>
        </w:rPr>
        <w:t xml:space="preserve">71 </w:t>
      </w:r>
      <w:r w:rsidRPr="00D776A8">
        <w:rPr>
          <w:rFonts w:ascii="Tahoma" w:hAnsi="Tahoma" w:cs="Tahoma"/>
          <w:sz w:val="20"/>
          <w:szCs w:val="20"/>
        </w:rPr>
        <w:t xml:space="preserve">του Καν. </w:t>
      </w:r>
      <w:r w:rsidR="000042A6" w:rsidRPr="00D776A8">
        <w:rPr>
          <w:rFonts w:ascii="Tahoma" w:hAnsi="Tahoma" w:cs="Tahoma"/>
          <w:sz w:val="20"/>
          <w:szCs w:val="20"/>
        </w:rPr>
        <w:t>2021/</w:t>
      </w:r>
      <w:r w:rsidR="00697C2E" w:rsidRPr="00D776A8">
        <w:rPr>
          <w:rFonts w:ascii="Tahoma" w:hAnsi="Tahoma" w:cs="Tahoma"/>
          <w:sz w:val="20"/>
          <w:szCs w:val="20"/>
        </w:rPr>
        <w:t>1060</w:t>
      </w:r>
      <w:r w:rsidRPr="00D776A8">
        <w:rPr>
          <w:rFonts w:ascii="Tahoma" w:hAnsi="Tahoma" w:cs="Tahoma"/>
          <w:sz w:val="20"/>
          <w:szCs w:val="20"/>
        </w:rPr>
        <w:t>, αναθέτει σε Ενδιάμεσο Φορέα (ΕΦ) την άσκηση αρμοδιοτήτων διαχείρισης μέρους του Π</w:t>
      </w:r>
      <w:r w:rsidR="00F4441C" w:rsidRPr="00D776A8">
        <w:rPr>
          <w:rFonts w:ascii="Tahoma" w:hAnsi="Tahoma" w:cs="Tahoma"/>
          <w:sz w:val="20"/>
          <w:szCs w:val="20"/>
        </w:rPr>
        <w:t>ρογράμματος</w:t>
      </w:r>
      <w:r w:rsidRPr="00D776A8">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D776A8">
        <w:rPr>
          <w:rFonts w:ascii="Tahoma" w:hAnsi="Tahoma" w:cs="Tahoma"/>
          <w:i/>
          <w:sz w:val="20"/>
          <w:szCs w:val="20"/>
        </w:rPr>
        <w:t>Διαδικασία Δ</w:t>
      </w:r>
      <w:r w:rsidRPr="00D776A8">
        <w:rPr>
          <w:rFonts w:ascii="Tahoma" w:hAnsi="Tahoma" w:cs="Tahoma"/>
          <w:i/>
          <w:sz w:val="20"/>
          <w:szCs w:val="20"/>
          <w:lang w:val="en-US"/>
        </w:rPr>
        <w:t>V</w:t>
      </w:r>
      <w:r w:rsidRPr="00D776A8">
        <w:rPr>
          <w:rFonts w:ascii="Tahoma" w:hAnsi="Tahoma" w:cs="Tahoma"/>
          <w:i/>
          <w:sz w:val="20"/>
          <w:szCs w:val="20"/>
        </w:rPr>
        <w:t>_1. «Ορισμός Ενδιάμεσου Φορέα»</w:t>
      </w:r>
      <w:r w:rsidRPr="00D776A8">
        <w:rPr>
          <w:rFonts w:ascii="Tahoma" w:hAnsi="Tahoma" w:cs="Tahoma"/>
          <w:sz w:val="20"/>
          <w:szCs w:val="20"/>
        </w:rPr>
        <w:t xml:space="preserve"> και </w:t>
      </w:r>
      <w:r w:rsidRPr="00D776A8">
        <w:rPr>
          <w:rFonts w:ascii="Tahoma" w:hAnsi="Tahoma" w:cs="Tahoma"/>
          <w:i/>
          <w:sz w:val="20"/>
          <w:szCs w:val="20"/>
        </w:rPr>
        <w:t xml:space="preserve">Έντυπο </w:t>
      </w:r>
      <w:r w:rsidRPr="00D776A8">
        <w:rPr>
          <w:rFonts w:ascii="Tahoma" w:hAnsi="Tahoma" w:cs="Tahoma"/>
          <w:i/>
          <w:iCs/>
          <w:sz w:val="20"/>
          <w:szCs w:val="20"/>
        </w:rPr>
        <w:t>Ε.V.1_KE_1α</w:t>
      </w:r>
      <w:r w:rsidRPr="00D776A8">
        <w:rPr>
          <w:rFonts w:ascii="Tahoma" w:hAnsi="Tahoma" w:cs="Tahoma"/>
          <w:sz w:val="20"/>
          <w:szCs w:val="20"/>
        </w:rPr>
        <w:t xml:space="preserve">), ενώ η άσκησή των αρμοδιοτήτων του παρακολουθείται από τη ΔΑ σύμφωνα με τη διαδικασία </w:t>
      </w:r>
      <w:r w:rsidRPr="00D776A8">
        <w:rPr>
          <w:rFonts w:ascii="Tahoma" w:hAnsi="Tahoma" w:cs="Tahoma"/>
          <w:i/>
          <w:sz w:val="20"/>
          <w:szCs w:val="20"/>
        </w:rPr>
        <w:t>Δ</w:t>
      </w:r>
      <w:r w:rsidRPr="00D776A8">
        <w:rPr>
          <w:rFonts w:ascii="Tahoma" w:hAnsi="Tahoma" w:cs="Tahoma"/>
          <w:i/>
          <w:sz w:val="20"/>
          <w:szCs w:val="20"/>
          <w:lang w:val="en-US"/>
        </w:rPr>
        <w:t>V</w:t>
      </w:r>
      <w:r w:rsidRPr="00D776A8">
        <w:rPr>
          <w:rFonts w:ascii="Tahoma" w:hAnsi="Tahoma" w:cs="Tahoma"/>
          <w:i/>
          <w:sz w:val="20"/>
          <w:szCs w:val="20"/>
        </w:rPr>
        <w:t>_2 «Παρακολούθηση Ενδιάμεσου Φορέα».</w:t>
      </w:r>
    </w:p>
    <w:p w14:paraId="5D75D661" w14:textId="77777777" w:rsidR="00817101" w:rsidRPr="00D776A8" w:rsidRDefault="00A62177"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776A8">
        <w:rPr>
          <w:rFonts w:ascii="Tahoma" w:hAnsi="Tahoma" w:cs="Tahoma"/>
          <w:b/>
          <w:bCs/>
          <w:color w:val="FFFFFF"/>
          <w:sz w:val="20"/>
          <w:szCs w:val="20"/>
        </w:rPr>
        <w:t>3. Θεσμικό π</w:t>
      </w:r>
      <w:r w:rsidR="00817101" w:rsidRPr="00D776A8">
        <w:rPr>
          <w:rFonts w:ascii="Tahoma" w:hAnsi="Tahoma" w:cs="Tahoma"/>
          <w:b/>
          <w:bCs/>
          <w:color w:val="FFFFFF"/>
          <w:sz w:val="20"/>
          <w:szCs w:val="20"/>
        </w:rPr>
        <w:t xml:space="preserve">λαίσιο </w:t>
      </w:r>
    </w:p>
    <w:p w14:paraId="0CAE41AD" w14:textId="77777777" w:rsidR="00817101" w:rsidRPr="00D776A8" w:rsidRDefault="00817101" w:rsidP="00A62177">
      <w:pPr>
        <w:pStyle w:val="a9"/>
        <w:numPr>
          <w:ilvl w:val="0"/>
          <w:numId w:val="9"/>
        </w:numPr>
        <w:spacing w:line="280" w:lineRule="exact"/>
        <w:ind w:left="357" w:hanging="357"/>
        <w:rPr>
          <w:rFonts w:ascii="Tahoma" w:hAnsi="Tahoma" w:cs="Tahoma"/>
          <w:color w:val="000000"/>
          <w:sz w:val="20"/>
          <w:szCs w:val="20"/>
        </w:rPr>
      </w:pPr>
      <w:r w:rsidRPr="00D776A8">
        <w:rPr>
          <w:rFonts w:ascii="Tahoma" w:hAnsi="Tahoma" w:cs="Tahoma"/>
          <w:color w:val="000000"/>
          <w:sz w:val="20"/>
          <w:szCs w:val="20"/>
        </w:rPr>
        <w:t>Κανονισμός (</w:t>
      </w:r>
      <w:r w:rsidR="00FD3C95" w:rsidRPr="00D776A8">
        <w:rPr>
          <w:rFonts w:ascii="Tahoma" w:hAnsi="Tahoma" w:cs="Tahoma"/>
          <w:color w:val="000000"/>
          <w:sz w:val="20"/>
          <w:szCs w:val="20"/>
        </w:rPr>
        <w:t>ΕΕ</w:t>
      </w:r>
      <w:r w:rsidRPr="00D776A8">
        <w:rPr>
          <w:rFonts w:ascii="Tahoma" w:hAnsi="Tahoma" w:cs="Tahoma"/>
          <w:color w:val="000000"/>
          <w:sz w:val="20"/>
          <w:szCs w:val="20"/>
        </w:rPr>
        <w:t xml:space="preserve">) </w:t>
      </w:r>
      <w:r w:rsidR="00FD3C95" w:rsidRPr="00D776A8">
        <w:rPr>
          <w:rFonts w:ascii="Tahoma" w:hAnsi="Tahoma" w:cs="Tahoma"/>
          <w:color w:val="000000"/>
          <w:sz w:val="20"/>
          <w:szCs w:val="20"/>
        </w:rPr>
        <w:t>2021/1060</w:t>
      </w:r>
    </w:p>
    <w:p w14:paraId="141A35AF" w14:textId="77777777" w:rsidR="00817101" w:rsidRPr="00D776A8" w:rsidRDefault="00A62177" w:rsidP="00A62177">
      <w:pPr>
        <w:pStyle w:val="a9"/>
        <w:numPr>
          <w:ilvl w:val="1"/>
          <w:numId w:val="9"/>
        </w:numPr>
        <w:spacing w:before="0" w:after="120" w:line="280" w:lineRule="exact"/>
        <w:ind w:left="1077" w:hanging="357"/>
        <w:contextualSpacing w:val="0"/>
        <w:rPr>
          <w:rFonts w:ascii="Tahoma" w:hAnsi="Tahoma" w:cs="Tahoma"/>
          <w:sz w:val="20"/>
          <w:szCs w:val="20"/>
        </w:rPr>
      </w:pPr>
      <w:r w:rsidRPr="00D776A8">
        <w:rPr>
          <w:rFonts w:ascii="Tahoma" w:hAnsi="Tahoma" w:cs="Tahoma"/>
          <w:sz w:val="20"/>
          <w:szCs w:val="20"/>
        </w:rPr>
        <w:t>ά</w:t>
      </w:r>
      <w:r w:rsidR="00817101" w:rsidRPr="00D776A8">
        <w:rPr>
          <w:rFonts w:ascii="Tahoma" w:hAnsi="Tahoma" w:cs="Tahoma"/>
          <w:sz w:val="20"/>
          <w:szCs w:val="20"/>
        </w:rPr>
        <w:t xml:space="preserve">ρθρο </w:t>
      </w:r>
      <w:r w:rsidR="00697C2E" w:rsidRPr="00D776A8">
        <w:rPr>
          <w:rFonts w:ascii="Tahoma" w:hAnsi="Tahoma" w:cs="Tahoma"/>
          <w:sz w:val="20"/>
          <w:szCs w:val="20"/>
        </w:rPr>
        <w:t>49</w:t>
      </w:r>
      <w:r w:rsidR="00817101" w:rsidRPr="00D776A8">
        <w:rPr>
          <w:rFonts w:ascii="Tahoma" w:hAnsi="Tahoma" w:cs="Tahoma"/>
          <w:sz w:val="20"/>
          <w:szCs w:val="20"/>
        </w:rPr>
        <w:t xml:space="preserve">, παρ. </w:t>
      </w:r>
      <w:r w:rsidR="00697C2E" w:rsidRPr="00D776A8">
        <w:rPr>
          <w:rFonts w:ascii="Tahoma" w:hAnsi="Tahoma" w:cs="Tahoma"/>
          <w:sz w:val="20"/>
          <w:szCs w:val="20"/>
        </w:rPr>
        <w:t>4</w:t>
      </w:r>
      <w:r w:rsidR="00817101" w:rsidRPr="00D776A8">
        <w:rPr>
          <w:rFonts w:ascii="Tahoma" w:hAnsi="Tahoma" w:cs="Tahoma"/>
          <w:sz w:val="20"/>
          <w:szCs w:val="20"/>
        </w:rPr>
        <w:t xml:space="preserve"> και </w:t>
      </w:r>
      <w:r w:rsidR="00222587" w:rsidRPr="00D776A8">
        <w:rPr>
          <w:rFonts w:ascii="Tahoma" w:hAnsi="Tahoma" w:cs="Tahoma"/>
          <w:sz w:val="20"/>
          <w:szCs w:val="20"/>
        </w:rPr>
        <w:t xml:space="preserve">άρθρο </w:t>
      </w:r>
      <w:r w:rsidR="007C06E1" w:rsidRPr="00D776A8">
        <w:rPr>
          <w:rFonts w:ascii="Tahoma" w:hAnsi="Tahoma" w:cs="Tahoma"/>
          <w:sz w:val="20"/>
          <w:szCs w:val="20"/>
        </w:rPr>
        <w:t>73</w:t>
      </w:r>
      <w:r w:rsidR="00817101" w:rsidRPr="00D776A8">
        <w:rPr>
          <w:rFonts w:ascii="Tahoma" w:hAnsi="Tahoma" w:cs="Tahoma"/>
          <w:sz w:val="20"/>
          <w:szCs w:val="20"/>
        </w:rPr>
        <w:t xml:space="preserve">, παρ. </w:t>
      </w:r>
      <w:r w:rsidR="007C06E1" w:rsidRPr="00D776A8">
        <w:rPr>
          <w:rFonts w:ascii="Tahoma" w:hAnsi="Tahoma" w:cs="Tahoma"/>
          <w:sz w:val="20"/>
          <w:szCs w:val="20"/>
        </w:rPr>
        <w:t>1</w:t>
      </w:r>
    </w:p>
    <w:p w14:paraId="4C8A3804" w14:textId="77777777" w:rsidR="00817101" w:rsidRPr="00D776A8" w:rsidRDefault="00817101"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 xml:space="preserve">Κανονισμός (ΕΕ) 1407/2013 σχετικά με την εφαρμογή των άρθρων 107 και 108 της Συνθήκης για τη λειτουργία της Ευρωπαϊκής Ένωσης στις ενισχύσεις ήσσονος σημασίας (de </w:t>
      </w:r>
      <w:proofErr w:type="spellStart"/>
      <w:r w:rsidRPr="00D776A8">
        <w:rPr>
          <w:rFonts w:ascii="Tahoma" w:hAnsi="Tahoma" w:cs="Tahoma"/>
          <w:sz w:val="20"/>
          <w:szCs w:val="20"/>
        </w:rPr>
        <w:t>minimis</w:t>
      </w:r>
      <w:proofErr w:type="spellEnd"/>
      <w:r w:rsidRPr="00D776A8">
        <w:rPr>
          <w:rFonts w:ascii="Tahoma" w:hAnsi="Tahoma" w:cs="Tahoma"/>
          <w:sz w:val="20"/>
          <w:szCs w:val="20"/>
        </w:rPr>
        <w:t>)</w:t>
      </w:r>
    </w:p>
    <w:p w14:paraId="6D93C931" w14:textId="77777777" w:rsidR="001C1B4C" w:rsidRPr="00D776A8" w:rsidRDefault="001C1B4C"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599A518A" w14:textId="77777777" w:rsidR="00817101" w:rsidRPr="00D776A8" w:rsidRDefault="00817101"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Κανονισμός (ΕΕ) 651/2014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717CF8" w:rsidRPr="00D776A8">
        <w:rPr>
          <w:rFonts w:ascii="Tahoma" w:hAnsi="Tahoma" w:cs="Tahoma"/>
          <w:sz w:val="20"/>
          <w:szCs w:val="20"/>
        </w:rPr>
        <w:t>)</w:t>
      </w:r>
      <w:r w:rsidR="001C1B4C" w:rsidRPr="00D776A8">
        <w:rPr>
          <w:rFonts w:ascii="Tahoma" w:hAnsi="Tahoma" w:cs="Tahoma"/>
          <w:sz w:val="20"/>
          <w:szCs w:val="20"/>
        </w:rPr>
        <w:t xml:space="preserve"> όπως ισχύουν</w:t>
      </w:r>
    </w:p>
    <w:p w14:paraId="1036F4FA" w14:textId="77777777" w:rsidR="001C1B4C" w:rsidRPr="00D776A8" w:rsidRDefault="001C1B4C"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Κανονισμός (ΕΕ) 1388/2014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2760C621" w14:textId="77777777" w:rsidR="00817101" w:rsidRPr="00D776A8" w:rsidRDefault="00817101"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Σχετικές ανακοινώσεις και Κατευθυντήριες Γραμμές της ΕΕ</w:t>
      </w:r>
    </w:p>
    <w:p w14:paraId="469DB961" w14:textId="77777777" w:rsidR="00817101" w:rsidRPr="00D776A8" w:rsidRDefault="00817101" w:rsidP="008F6817">
      <w:pPr>
        <w:pStyle w:val="a9"/>
        <w:numPr>
          <w:ilvl w:val="0"/>
          <w:numId w:val="9"/>
        </w:numPr>
        <w:spacing w:line="280" w:lineRule="exact"/>
        <w:ind w:left="357" w:hanging="357"/>
        <w:contextualSpacing w:val="0"/>
        <w:rPr>
          <w:rFonts w:ascii="Tahoma" w:hAnsi="Tahoma" w:cs="Tahoma"/>
          <w:sz w:val="20"/>
          <w:szCs w:val="20"/>
        </w:rPr>
      </w:pPr>
      <w:r w:rsidRPr="00D776A8">
        <w:rPr>
          <w:rFonts w:ascii="Tahoma" w:hAnsi="Tahoma" w:cs="Tahoma"/>
          <w:sz w:val="20"/>
          <w:szCs w:val="20"/>
        </w:rPr>
        <w:t xml:space="preserve">Νόμος </w:t>
      </w:r>
      <w:r w:rsidR="007C06E1" w:rsidRPr="00D776A8">
        <w:rPr>
          <w:rFonts w:ascii="Tahoma" w:hAnsi="Tahoma" w:cs="Tahoma"/>
          <w:color w:val="000000"/>
          <w:sz w:val="20"/>
          <w:szCs w:val="20"/>
          <w:lang w:val="en-US"/>
        </w:rPr>
        <w:t>4914</w:t>
      </w:r>
      <w:r w:rsidR="007C06E1" w:rsidRPr="00D776A8">
        <w:rPr>
          <w:rFonts w:ascii="Tahoma" w:hAnsi="Tahoma" w:cs="Tahoma"/>
          <w:sz w:val="20"/>
          <w:szCs w:val="20"/>
        </w:rPr>
        <w:t>/2022</w:t>
      </w:r>
    </w:p>
    <w:p w14:paraId="2BDD8C77" w14:textId="77777777" w:rsidR="00817101" w:rsidRPr="00D776A8" w:rsidRDefault="00A62177" w:rsidP="00A62177">
      <w:pPr>
        <w:pStyle w:val="a9"/>
        <w:numPr>
          <w:ilvl w:val="1"/>
          <w:numId w:val="9"/>
        </w:numPr>
        <w:spacing w:before="0" w:after="120" w:line="280" w:lineRule="exact"/>
        <w:ind w:left="1077" w:hanging="357"/>
        <w:contextualSpacing w:val="0"/>
        <w:rPr>
          <w:rFonts w:ascii="Tahoma" w:hAnsi="Tahoma" w:cs="Tahoma"/>
          <w:sz w:val="20"/>
          <w:szCs w:val="20"/>
        </w:rPr>
      </w:pPr>
      <w:r w:rsidRPr="00D776A8">
        <w:rPr>
          <w:rFonts w:ascii="Tahoma" w:hAnsi="Tahoma" w:cs="Tahoma"/>
          <w:sz w:val="20"/>
          <w:szCs w:val="20"/>
        </w:rPr>
        <w:t>ά</w:t>
      </w:r>
      <w:r w:rsidR="00817101" w:rsidRPr="00D776A8">
        <w:rPr>
          <w:rFonts w:ascii="Tahoma" w:hAnsi="Tahoma" w:cs="Tahoma"/>
          <w:sz w:val="20"/>
          <w:szCs w:val="20"/>
        </w:rPr>
        <w:t xml:space="preserve">ρθρα </w:t>
      </w:r>
      <w:r w:rsidR="007C06E1" w:rsidRPr="00D776A8">
        <w:rPr>
          <w:rFonts w:ascii="Tahoma" w:hAnsi="Tahoma" w:cs="Tahoma"/>
          <w:sz w:val="20"/>
          <w:szCs w:val="20"/>
        </w:rPr>
        <w:t>20</w:t>
      </w:r>
      <w:r w:rsidR="00817101" w:rsidRPr="00D776A8">
        <w:rPr>
          <w:rFonts w:ascii="Tahoma" w:hAnsi="Tahoma" w:cs="Tahoma"/>
          <w:sz w:val="20"/>
          <w:szCs w:val="20"/>
        </w:rPr>
        <w:t>,</w:t>
      </w:r>
      <w:r w:rsidR="009E5969" w:rsidRPr="00D776A8">
        <w:rPr>
          <w:rFonts w:ascii="Tahoma" w:hAnsi="Tahoma" w:cs="Tahoma"/>
          <w:sz w:val="20"/>
          <w:szCs w:val="20"/>
        </w:rPr>
        <w:t xml:space="preserve"> </w:t>
      </w:r>
      <w:r w:rsidR="007C06E1" w:rsidRPr="00D776A8">
        <w:rPr>
          <w:rFonts w:ascii="Tahoma" w:hAnsi="Tahoma" w:cs="Tahoma"/>
          <w:sz w:val="20"/>
          <w:szCs w:val="20"/>
        </w:rPr>
        <w:t>21</w:t>
      </w:r>
      <w:r w:rsidR="00817101" w:rsidRPr="00D776A8">
        <w:rPr>
          <w:rFonts w:ascii="Tahoma" w:hAnsi="Tahoma" w:cs="Tahoma"/>
          <w:sz w:val="20"/>
          <w:szCs w:val="20"/>
        </w:rPr>
        <w:t xml:space="preserve">, </w:t>
      </w:r>
      <w:r w:rsidR="00717CF8" w:rsidRPr="00D776A8">
        <w:rPr>
          <w:rFonts w:ascii="Tahoma" w:hAnsi="Tahoma" w:cs="Tahoma"/>
          <w:sz w:val="20"/>
          <w:szCs w:val="20"/>
        </w:rPr>
        <w:t xml:space="preserve">36, </w:t>
      </w:r>
      <w:r w:rsidR="00817101" w:rsidRPr="00D776A8">
        <w:rPr>
          <w:rFonts w:ascii="Tahoma" w:hAnsi="Tahoma" w:cs="Tahoma"/>
          <w:sz w:val="20"/>
          <w:szCs w:val="20"/>
        </w:rPr>
        <w:t xml:space="preserve">47, </w:t>
      </w:r>
      <w:r w:rsidR="007C06E1" w:rsidRPr="00D776A8">
        <w:rPr>
          <w:rFonts w:ascii="Tahoma" w:hAnsi="Tahoma" w:cs="Tahoma"/>
          <w:sz w:val="20"/>
          <w:szCs w:val="20"/>
        </w:rPr>
        <w:t>56</w:t>
      </w:r>
      <w:r w:rsidR="009E5969" w:rsidRPr="00D776A8">
        <w:rPr>
          <w:rFonts w:ascii="Tahoma" w:hAnsi="Tahoma" w:cs="Tahoma"/>
          <w:sz w:val="20"/>
          <w:szCs w:val="20"/>
        </w:rPr>
        <w:t>.</w:t>
      </w:r>
    </w:p>
    <w:p w14:paraId="6D627CFB" w14:textId="77777777" w:rsidR="00F4441C" w:rsidRPr="00D776A8" w:rsidRDefault="00A54FC2"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Υπουργική Απόφαση 110565/17.11.2022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Β 5958)</w:t>
      </w:r>
    </w:p>
    <w:p w14:paraId="76619B85" w14:textId="77777777" w:rsidR="00A62177" w:rsidRPr="00D776A8" w:rsidRDefault="00A62177" w:rsidP="008F6817">
      <w:pPr>
        <w:pStyle w:val="a9"/>
        <w:numPr>
          <w:ilvl w:val="0"/>
          <w:numId w:val="9"/>
        </w:numPr>
        <w:spacing w:after="120" w:line="280" w:lineRule="exact"/>
        <w:contextualSpacing w:val="0"/>
        <w:rPr>
          <w:rFonts w:ascii="Tahoma" w:hAnsi="Tahoma" w:cs="Tahoma"/>
          <w:sz w:val="20"/>
          <w:szCs w:val="20"/>
        </w:rPr>
      </w:pPr>
      <w:r w:rsidRPr="00D776A8">
        <w:rPr>
          <w:rFonts w:ascii="Tahoma" w:hAnsi="Tahoma" w:cs="Tahoma"/>
          <w:sz w:val="20"/>
          <w:szCs w:val="20"/>
        </w:rPr>
        <w:t>Υπουργική Απόφαση 114947/29.11.2022 «Εθνικοί κανόνες επιλεξιμότητας δαπανών για τα προγράμματα του ΕΣΠΑ 2021 – 2027» (ΦΕΚ Β 6132)</w:t>
      </w:r>
    </w:p>
    <w:p w14:paraId="199844B7" w14:textId="77777777" w:rsidR="00A62177" w:rsidRPr="00D776A8" w:rsidRDefault="00A62177" w:rsidP="00A62177">
      <w:pPr>
        <w:pStyle w:val="a9"/>
        <w:numPr>
          <w:ilvl w:val="0"/>
          <w:numId w:val="9"/>
        </w:numPr>
        <w:spacing w:before="60" w:after="60" w:line="280" w:lineRule="atLeast"/>
        <w:contextualSpacing w:val="0"/>
        <w:rPr>
          <w:rFonts w:ascii="Tahoma" w:hAnsi="Tahoma" w:cs="Tahoma"/>
          <w:sz w:val="20"/>
          <w:szCs w:val="20"/>
        </w:rPr>
      </w:pPr>
      <w:r w:rsidRPr="00D776A8">
        <w:rPr>
          <w:rFonts w:ascii="Tahoma" w:hAnsi="Tahoma" w:cs="Tahoma"/>
          <w:sz w:val="20"/>
          <w:szCs w:val="20"/>
        </w:rPr>
        <w:lastRenderedPageBreak/>
        <w:t>Εγκύκλιος 99801/27-10-2023 της ΕΥΚΕ-ΧΕ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w:t>
      </w:r>
    </w:p>
    <w:p w14:paraId="0190DCA7" w14:textId="77777777" w:rsidR="00817101" w:rsidRPr="00D776A8" w:rsidRDefault="00817101" w:rsidP="00A6217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776A8">
        <w:rPr>
          <w:rFonts w:ascii="Tahoma" w:hAnsi="Tahoma" w:cs="Tahoma"/>
          <w:b/>
          <w:bCs/>
          <w:color w:val="FFFFFF"/>
          <w:sz w:val="20"/>
          <w:szCs w:val="20"/>
        </w:rPr>
        <w:t xml:space="preserve">4. Περιγραφή </w:t>
      </w:r>
    </w:p>
    <w:p w14:paraId="2D6DA0AD" w14:textId="77777777" w:rsidR="00817101" w:rsidRPr="00D776A8" w:rsidRDefault="00817101" w:rsidP="008F6817">
      <w:pPr>
        <w:pStyle w:val="a9"/>
        <w:widowControl w:val="0"/>
        <w:numPr>
          <w:ilvl w:val="1"/>
          <w:numId w:val="11"/>
        </w:numPr>
        <w:spacing w:before="240" w:after="120" w:line="280" w:lineRule="exact"/>
        <w:ind w:left="425" w:hanging="425"/>
        <w:contextualSpacing w:val="0"/>
        <w:rPr>
          <w:rFonts w:ascii="Tahoma" w:hAnsi="Tahoma" w:cs="Tahoma"/>
          <w:b/>
          <w:bCs/>
          <w:color w:val="990000"/>
          <w:sz w:val="20"/>
          <w:szCs w:val="20"/>
        </w:rPr>
      </w:pPr>
      <w:proofErr w:type="spellStart"/>
      <w:r w:rsidRPr="00D776A8">
        <w:rPr>
          <w:rFonts w:ascii="Tahoma" w:hAnsi="Tahoma" w:cs="Tahoma"/>
          <w:b/>
          <w:bCs/>
          <w:color w:val="990000"/>
          <w:sz w:val="20"/>
          <w:szCs w:val="20"/>
        </w:rPr>
        <w:t>Διαλειτουργικότητα</w:t>
      </w:r>
      <w:proofErr w:type="spellEnd"/>
      <w:r w:rsidRPr="00D776A8">
        <w:rPr>
          <w:rFonts w:ascii="Tahoma" w:hAnsi="Tahoma" w:cs="Tahoma"/>
          <w:b/>
          <w:bCs/>
          <w:color w:val="990000"/>
          <w:sz w:val="20"/>
          <w:szCs w:val="20"/>
        </w:rPr>
        <w:t xml:space="preserve"> Πληροφοριακών Συστημάτων ΟΠΣ και </w:t>
      </w:r>
      <w:r w:rsidR="00F72783" w:rsidRPr="00D776A8">
        <w:rPr>
          <w:rFonts w:ascii="Tahoma" w:hAnsi="Tahoma" w:cs="Tahoma"/>
          <w:b/>
          <w:bCs/>
          <w:color w:val="990000"/>
          <w:sz w:val="20"/>
          <w:szCs w:val="20"/>
        </w:rPr>
        <w:t>Ο</w:t>
      </w:r>
      <w:r w:rsidRPr="00D776A8">
        <w:rPr>
          <w:rFonts w:ascii="Tahoma" w:hAnsi="Tahoma" w:cs="Tahoma"/>
          <w:b/>
          <w:bCs/>
          <w:color w:val="990000"/>
          <w:sz w:val="20"/>
          <w:szCs w:val="20"/>
        </w:rPr>
        <w:t>ΠΣΚΕ</w:t>
      </w:r>
    </w:p>
    <w:p w14:paraId="61B9D48E" w14:textId="77777777" w:rsidR="00817101" w:rsidRPr="00D776A8" w:rsidRDefault="00817101" w:rsidP="005657A3">
      <w:pPr>
        <w:pStyle w:val="a9"/>
        <w:widowControl w:val="0"/>
        <w:spacing w:after="120" w:line="280" w:lineRule="exact"/>
        <w:ind w:left="0"/>
        <w:contextualSpacing w:val="0"/>
        <w:rPr>
          <w:rFonts w:ascii="Tahoma" w:hAnsi="Tahoma" w:cs="Tahoma"/>
          <w:color w:val="000000"/>
          <w:sz w:val="20"/>
          <w:szCs w:val="20"/>
        </w:rPr>
      </w:pPr>
      <w:r w:rsidRPr="00D776A8">
        <w:rPr>
          <w:rFonts w:ascii="Tahoma" w:hAnsi="Tahoma" w:cs="Tahoma"/>
          <w:color w:val="000000"/>
          <w:sz w:val="20"/>
          <w:szCs w:val="20"/>
        </w:rPr>
        <w:t xml:space="preserve">Για την συνεκτική λειτουργία των </w:t>
      </w:r>
      <w:r w:rsidR="00A62177" w:rsidRPr="00D776A8">
        <w:rPr>
          <w:rFonts w:ascii="Tahoma" w:hAnsi="Tahoma" w:cs="Tahoma"/>
          <w:color w:val="000000"/>
          <w:sz w:val="20"/>
          <w:szCs w:val="20"/>
        </w:rPr>
        <w:t xml:space="preserve">πληροφοριακών συστημάτων </w:t>
      </w:r>
      <w:r w:rsidR="007C06E1" w:rsidRPr="00D776A8">
        <w:rPr>
          <w:rFonts w:ascii="Tahoma" w:hAnsi="Tahoma" w:cs="Tahoma"/>
          <w:color w:val="000000"/>
          <w:sz w:val="20"/>
          <w:szCs w:val="20"/>
        </w:rPr>
        <w:t>Ο</w:t>
      </w:r>
      <w:r w:rsidRPr="00D776A8">
        <w:rPr>
          <w:rFonts w:ascii="Tahoma" w:hAnsi="Tahoma" w:cs="Tahoma"/>
          <w:color w:val="000000"/>
          <w:sz w:val="20"/>
          <w:szCs w:val="20"/>
        </w:rPr>
        <w:t xml:space="preserve">ΠΣΚΕ </w:t>
      </w:r>
      <w:r w:rsidR="00222587" w:rsidRPr="00D776A8">
        <w:rPr>
          <w:rFonts w:ascii="Tahoma" w:hAnsi="Tahoma" w:cs="Tahoma"/>
          <w:color w:val="000000"/>
          <w:sz w:val="20"/>
          <w:szCs w:val="20"/>
        </w:rPr>
        <w:t>(</w:t>
      </w:r>
      <w:r w:rsidR="00222587" w:rsidRPr="00D776A8">
        <w:rPr>
          <w:rFonts w:ascii="Tahoma" w:hAnsi="Tahoma" w:cs="Tahoma"/>
          <w:color w:val="000000" w:themeColor="text1"/>
          <w:sz w:val="20"/>
          <w:szCs w:val="20"/>
        </w:rPr>
        <w:t xml:space="preserve">Ολοκληρωμένο Πληροφοριακό Σύστημα Διαχείρισης Κρατικών Ενισχύσεων) </w:t>
      </w:r>
      <w:r w:rsidRPr="00D776A8">
        <w:rPr>
          <w:rFonts w:ascii="Tahoma" w:hAnsi="Tahoma" w:cs="Tahoma"/>
          <w:color w:val="000000"/>
          <w:sz w:val="20"/>
          <w:szCs w:val="20"/>
        </w:rPr>
        <w:t xml:space="preserve">και ΟΠΣ, τη μείωση του διοικητικού φόρτου και την ελαχιστοποίηση της πιθανότητας σφαλμάτων/καθυστερήσεων, έχει πραγματοποιηθεί αντιστοίχιση των </w:t>
      </w:r>
      <w:r w:rsidRPr="00D776A8">
        <w:rPr>
          <w:rFonts w:ascii="Tahoma" w:hAnsi="Tahoma" w:cs="Tahoma"/>
          <w:color w:val="000000"/>
          <w:sz w:val="20"/>
          <w:szCs w:val="20"/>
          <w:u w:val="single"/>
        </w:rPr>
        <w:t>κοινών πεδίων</w:t>
      </w:r>
      <w:r w:rsidRPr="00D776A8">
        <w:rPr>
          <w:rFonts w:ascii="Tahoma" w:hAnsi="Tahoma" w:cs="Tahoma"/>
          <w:color w:val="000000"/>
          <w:sz w:val="20"/>
          <w:szCs w:val="20"/>
        </w:rPr>
        <w:t xml:space="preserve"> των εντύπων που υποστηρίζει το κάθε πληροφοριακό σύστημα </w:t>
      </w:r>
      <w:r w:rsidR="00B759F5" w:rsidRPr="00D776A8">
        <w:rPr>
          <w:rFonts w:ascii="Tahoma" w:hAnsi="Tahoma" w:cs="Tahoma"/>
          <w:color w:val="000000"/>
          <w:sz w:val="20"/>
          <w:szCs w:val="20"/>
        </w:rPr>
        <w:t xml:space="preserve">και τα στοιχεία των πεδίων αυτών μεταφέρονται μέσω της </w:t>
      </w:r>
      <w:proofErr w:type="spellStart"/>
      <w:r w:rsidR="00B759F5" w:rsidRPr="00D776A8">
        <w:rPr>
          <w:rFonts w:ascii="Tahoma" w:hAnsi="Tahoma" w:cs="Tahoma"/>
          <w:color w:val="000000"/>
          <w:sz w:val="20"/>
          <w:szCs w:val="20"/>
        </w:rPr>
        <w:t>διαλειτουργικότητας</w:t>
      </w:r>
      <w:proofErr w:type="spellEnd"/>
      <w:r w:rsidR="00B759F5" w:rsidRPr="00D776A8">
        <w:rPr>
          <w:rFonts w:ascii="Tahoma" w:hAnsi="Tahoma" w:cs="Tahoma"/>
          <w:color w:val="000000"/>
          <w:sz w:val="20"/>
          <w:szCs w:val="20"/>
        </w:rPr>
        <w:t xml:space="preserve"> των δύο συστημάτων ώστε να</w:t>
      </w:r>
      <w:r w:rsidR="00B759F5" w:rsidRPr="00D776A8">
        <w:t xml:space="preserve"> </w:t>
      </w:r>
      <w:r w:rsidR="00B759F5" w:rsidRPr="00D776A8">
        <w:rPr>
          <w:rFonts w:ascii="Tahoma" w:hAnsi="Tahoma" w:cs="Tahoma"/>
          <w:color w:val="000000"/>
          <w:sz w:val="20"/>
          <w:szCs w:val="20"/>
        </w:rPr>
        <w:t xml:space="preserve">διασφαλίζεται </w:t>
      </w:r>
      <w:r w:rsidR="00241D9F" w:rsidRPr="00D776A8">
        <w:rPr>
          <w:rFonts w:ascii="Tahoma" w:hAnsi="Tahoma" w:cs="Tahoma"/>
          <w:color w:val="000000"/>
          <w:sz w:val="20"/>
          <w:szCs w:val="20"/>
        </w:rPr>
        <w:t xml:space="preserve">ο </w:t>
      </w:r>
      <w:r w:rsidR="00B759F5" w:rsidRPr="00D776A8">
        <w:rPr>
          <w:rFonts w:ascii="Tahoma" w:hAnsi="Tahoma" w:cs="Tahoma"/>
          <w:color w:val="000000"/>
          <w:sz w:val="20"/>
          <w:szCs w:val="20"/>
        </w:rPr>
        <w:t xml:space="preserve">συγχρονισμός των τυποποιημένων δελτίων ΟΠΣΚΕ και ΟΠΣ. </w:t>
      </w:r>
    </w:p>
    <w:p w14:paraId="311C2A69" w14:textId="77777777" w:rsidR="00817101" w:rsidRPr="00D776A8" w:rsidRDefault="00817101" w:rsidP="005657A3">
      <w:pPr>
        <w:pStyle w:val="a9"/>
        <w:widowControl w:val="0"/>
        <w:spacing w:after="120" w:line="280" w:lineRule="exact"/>
        <w:ind w:left="0"/>
        <w:contextualSpacing w:val="0"/>
        <w:rPr>
          <w:rFonts w:ascii="Tahoma" w:hAnsi="Tahoma" w:cs="Tahoma"/>
          <w:b/>
          <w:bCs/>
          <w:color w:val="990000"/>
          <w:sz w:val="20"/>
          <w:szCs w:val="20"/>
        </w:rPr>
      </w:pPr>
      <w:r w:rsidRPr="00D776A8">
        <w:rPr>
          <w:rFonts w:ascii="Tahoma" w:hAnsi="Tahoma" w:cs="Tahoma"/>
          <w:color w:val="000000"/>
          <w:sz w:val="20"/>
          <w:szCs w:val="20"/>
        </w:rPr>
        <w:t>Όσον αφορά στη</w:t>
      </w:r>
      <w:r w:rsidR="00A62177" w:rsidRPr="00D776A8">
        <w:rPr>
          <w:rFonts w:ascii="Tahoma" w:hAnsi="Tahoma" w:cs="Tahoma"/>
          <w:color w:val="000000"/>
          <w:sz w:val="20"/>
          <w:szCs w:val="20"/>
        </w:rPr>
        <w:t>ν</w:t>
      </w:r>
      <w:r w:rsidRPr="00D776A8">
        <w:rPr>
          <w:rFonts w:ascii="Tahoma" w:hAnsi="Tahoma" w:cs="Tahoma"/>
          <w:color w:val="000000"/>
          <w:sz w:val="20"/>
          <w:szCs w:val="20"/>
        </w:rPr>
        <w:t xml:space="preserve"> παρούσα διαδικασία, το Τεχνικό Δελτίο Πράξης δημιουργείται στο ΟΠΣ στη βάση αφενός των κοινών πεδίων </w:t>
      </w:r>
      <w:r w:rsidR="00117621" w:rsidRPr="00D776A8">
        <w:rPr>
          <w:rFonts w:ascii="Tahoma" w:hAnsi="Tahoma" w:cs="Tahoma"/>
          <w:color w:val="000000"/>
          <w:sz w:val="20"/>
          <w:szCs w:val="20"/>
        </w:rPr>
        <w:t xml:space="preserve">που περιλαμβάνονται στο ΟΠΣΚΕ για </w:t>
      </w:r>
      <w:r w:rsidRPr="00D776A8">
        <w:rPr>
          <w:rFonts w:ascii="Tahoma" w:hAnsi="Tahoma" w:cs="Tahoma"/>
          <w:color w:val="000000"/>
          <w:sz w:val="20"/>
          <w:szCs w:val="20"/>
        </w:rPr>
        <w:t xml:space="preserve">κάθε </w:t>
      </w:r>
      <w:r w:rsidR="00117621" w:rsidRPr="00D776A8">
        <w:rPr>
          <w:rFonts w:ascii="Tahoma" w:hAnsi="Tahoma" w:cs="Tahoma"/>
          <w:color w:val="000000"/>
          <w:sz w:val="20"/>
          <w:szCs w:val="20"/>
        </w:rPr>
        <w:t xml:space="preserve">εγκεκριμένη από το αρμόδιο όργανο αξιολόγησης </w:t>
      </w:r>
      <w:r w:rsidRPr="00D776A8">
        <w:rPr>
          <w:rFonts w:ascii="Tahoma" w:hAnsi="Tahoma" w:cs="Tahoma"/>
          <w:color w:val="000000"/>
          <w:sz w:val="20"/>
          <w:szCs w:val="20"/>
        </w:rPr>
        <w:t>Αίτηση Χρηματοδότησης και αφετέρου των προκαθορισμένων πεδίων κατηγοριοποίησης που τροφοδοτούνται από τη σχετική Πρόσκληση</w:t>
      </w:r>
      <w:r w:rsidR="00F72783" w:rsidRPr="00D776A8">
        <w:rPr>
          <w:rFonts w:ascii="Tahoma" w:hAnsi="Tahoma" w:cs="Tahoma"/>
          <w:color w:val="000000"/>
          <w:sz w:val="20"/>
          <w:szCs w:val="20"/>
        </w:rPr>
        <w:t>.</w:t>
      </w:r>
      <w:r w:rsidR="00023D6E" w:rsidRPr="00D776A8">
        <w:rPr>
          <w:rFonts w:ascii="Tahoma" w:hAnsi="Tahoma" w:cs="Tahoma"/>
          <w:color w:val="000000"/>
          <w:sz w:val="20"/>
          <w:szCs w:val="20"/>
        </w:rPr>
        <w:t xml:space="preserve"> Διευκρινίζεται ότι </w:t>
      </w:r>
      <w:r w:rsidR="00023D6E" w:rsidRPr="00D776A8">
        <w:rPr>
          <w:rFonts w:ascii="Tahoma" w:hAnsi="Tahoma" w:cs="Tahoma"/>
          <w:b/>
          <w:color w:val="000000"/>
          <w:sz w:val="20"/>
          <w:szCs w:val="20"/>
        </w:rPr>
        <w:t xml:space="preserve">δεν αφορά </w:t>
      </w:r>
      <w:r w:rsidR="002C469C" w:rsidRPr="00D776A8">
        <w:rPr>
          <w:rFonts w:ascii="Tahoma" w:hAnsi="Tahoma" w:cs="Tahoma"/>
          <w:b/>
          <w:color w:val="000000"/>
          <w:sz w:val="20"/>
          <w:szCs w:val="20"/>
        </w:rPr>
        <w:t>στην περίπτωση Τεχνικού Δελτίου Π</w:t>
      </w:r>
      <w:r w:rsidR="00023D6E" w:rsidRPr="00D776A8">
        <w:rPr>
          <w:rFonts w:ascii="Tahoma" w:hAnsi="Tahoma" w:cs="Tahoma"/>
          <w:b/>
          <w:color w:val="000000"/>
          <w:sz w:val="20"/>
          <w:szCs w:val="20"/>
        </w:rPr>
        <w:t>ράξ</w:t>
      </w:r>
      <w:r w:rsidR="002C469C" w:rsidRPr="00D776A8">
        <w:rPr>
          <w:rFonts w:ascii="Tahoma" w:hAnsi="Tahoma" w:cs="Tahoma"/>
          <w:b/>
          <w:color w:val="000000"/>
          <w:sz w:val="20"/>
          <w:szCs w:val="20"/>
        </w:rPr>
        <w:t>ης</w:t>
      </w:r>
      <w:r w:rsidR="00023D6E" w:rsidRPr="00D776A8">
        <w:rPr>
          <w:rFonts w:ascii="Tahoma" w:hAnsi="Tahoma" w:cs="Tahoma"/>
          <w:b/>
          <w:color w:val="000000"/>
          <w:sz w:val="20"/>
          <w:szCs w:val="20"/>
        </w:rPr>
        <w:t xml:space="preserve"> με δικαιούχο</w:t>
      </w:r>
      <w:r w:rsidR="00023D6E" w:rsidRPr="00D776A8">
        <w:rPr>
          <w:rFonts w:ascii="Tahoma" w:hAnsi="Tahoma" w:cs="Tahoma"/>
          <w:color w:val="000000"/>
          <w:sz w:val="20"/>
          <w:szCs w:val="20"/>
        </w:rPr>
        <w:t xml:space="preserve"> κατά την έννοια του άρθρου 2, παρ. 9(δ) του Καν. 1060/2021, </w:t>
      </w:r>
      <w:r w:rsidR="00023D6E" w:rsidRPr="00D776A8">
        <w:rPr>
          <w:rFonts w:ascii="Tahoma" w:hAnsi="Tahoma" w:cs="Tahoma"/>
          <w:b/>
          <w:color w:val="000000"/>
          <w:sz w:val="20"/>
          <w:szCs w:val="20"/>
        </w:rPr>
        <w:t xml:space="preserve">τον φορέα </w:t>
      </w:r>
      <w:r w:rsidR="002C469C" w:rsidRPr="00D776A8">
        <w:rPr>
          <w:rFonts w:ascii="Tahoma" w:hAnsi="Tahoma" w:cs="Tahoma"/>
          <w:b/>
          <w:color w:val="000000"/>
          <w:sz w:val="20"/>
          <w:szCs w:val="20"/>
        </w:rPr>
        <w:t xml:space="preserve">που χορηγεί </w:t>
      </w:r>
      <w:r w:rsidR="00023D6E" w:rsidRPr="00D776A8">
        <w:rPr>
          <w:rFonts w:ascii="Tahoma" w:hAnsi="Tahoma" w:cs="Tahoma"/>
          <w:b/>
          <w:color w:val="000000"/>
          <w:sz w:val="20"/>
          <w:szCs w:val="20"/>
        </w:rPr>
        <w:t>ενισχύσεις</w:t>
      </w:r>
      <w:r w:rsidR="002C469C" w:rsidRPr="00D776A8">
        <w:rPr>
          <w:rFonts w:ascii="Tahoma" w:hAnsi="Tahoma" w:cs="Tahoma"/>
          <w:b/>
          <w:color w:val="000000"/>
          <w:sz w:val="20"/>
          <w:szCs w:val="20"/>
        </w:rPr>
        <w:t xml:space="preserve"> ήσσονος σημασίας</w:t>
      </w:r>
      <w:r w:rsidR="00023D6E" w:rsidRPr="00D776A8">
        <w:rPr>
          <w:rFonts w:ascii="Tahoma" w:hAnsi="Tahoma" w:cs="Tahoma"/>
          <w:color w:val="000000"/>
          <w:sz w:val="20"/>
          <w:szCs w:val="20"/>
        </w:rPr>
        <w:t>.</w:t>
      </w:r>
    </w:p>
    <w:p w14:paraId="2093BFA2" w14:textId="77777777" w:rsidR="00817101" w:rsidRPr="00D776A8" w:rsidRDefault="00817101" w:rsidP="008F6817">
      <w:pPr>
        <w:pStyle w:val="a9"/>
        <w:widowControl w:val="0"/>
        <w:numPr>
          <w:ilvl w:val="1"/>
          <w:numId w:val="11"/>
        </w:numPr>
        <w:spacing w:before="240" w:after="120" w:line="280" w:lineRule="exact"/>
        <w:ind w:left="425" w:hanging="425"/>
        <w:contextualSpacing w:val="0"/>
        <w:rPr>
          <w:rFonts w:ascii="Tahoma" w:hAnsi="Tahoma" w:cs="Tahoma"/>
          <w:b/>
          <w:bCs/>
          <w:color w:val="990000"/>
          <w:sz w:val="20"/>
          <w:szCs w:val="20"/>
        </w:rPr>
      </w:pPr>
      <w:r w:rsidRPr="00D776A8">
        <w:rPr>
          <w:rFonts w:ascii="Tahoma" w:hAnsi="Tahoma" w:cs="Tahoma"/>
          <w:b/>
          <w:bCs/>
          <w:color w:val="990000"/>
          <w:sz w:val="20"/>
          <w:szCs w:val="20"/>
        </w:rPr>
        <w:t>Υποβολή αιτήσεων χρηματοδότησης</w:t>
      </w:r>
    </w:p>
    <w:p w14:paraId="5F2B7A3F" w14:textId="77777777" w:rsidR="00817101" w:rsidRPr="00D776A8" w:rsidRDefault="00817101" w:rsidP="00B366A3">
      <w:pPr>
        <w:spacing w:after="120" w:line="280" w:lineRule="exact"/>
        <w:rPr>
          <w:rFonts w:ascii="Tahoma" w:hAnsi="Tahoma" w:cs="Tahoma"/>
          <w:color w:val="000000"/>
          <w:sz w:val="20"/>
          <w:szCs w:val="20"/>
        </w:rPr>
      </w:pPr>
      <w:r w:rsidRPr="00D776A8">
        <w:rPr>
          <w:rFonts w:ascii="Tahoma" w:hAnsi="Tahoma" w:cs="Tahoma"/>
          <w:color w:val="000000" w:themeColor="text1"/>
          <w:sz w:val="20"/>
          <w:szCs w:val="20"/>
        </w:rPr>
        <w:t xml:space="preserve">Οι αιτήσεις χρηματοδότησης υποβάλλονται από τους υποψηφίους Δικαιούχους υποχρεωτικά μέσω του </w:t>
      </w:r>
      <w:r w:rsidR="007C06E1" w:rsidRPr="00D776A8">
        <w:rPr>
          <w:rFonts w:ascii="Tahoma" w:hAnsi="Tahoma" w:cs="Tahoma"/>
          <w:color w:val="000000" w:themeColor="text1"/>
          <w:sz w:val="20"/>
          <w:szCs w:val="20"/>
        </w:rPr>
        <w:t>Ο</w:t>
      </w:r>
      <w:r w:rsidRPr="00D776A8">
        <w:rPr>
          <w:rFonts w:ascii="Tahoma" w:hAnsi="Tahoma" w:cs="Tahoma"/>
          <w:color w:val="000000" w:themeColor="text1"/>
          <w:sz w:val="20"/>
          <w:szCs w:val="20"/>
        </w:rPr>
        <w:t xml:space="preserve">ΠΣΚΕ κάνοντας χρήση </w:t>
      </w:r>
      <w:r w:rsidR="00347545" w:rsidRPr="00D776A8">
        <w:rPr>
          <w:rFonts w:ascii="Tahoma" w:hAnsi="Tahoma" w:cs="Tahoma"/>
          <w:color w:val="000000" w:themeColor="text1"/>
          <w:sz w:val="20"/>
          <w:szCs w:val="20"/>
        </w:rPr>
        <w:t>της τυποποιημένης στο</w:t>
      </w:r>
      <w:r w:rsidRPr="00D776A8">
        <w:rPr>
          <w:rFonts w:ascii="Tahoma" w:hAnsi="Tahoma" w:cs="Tahoma"/>
          <w:color w:val="000000" w:themeColor="text1"/>
          <w:sz w:val="20"/>
          <w:szCs w:val="20"/>
        </w:rPr>
        <w:t xml:space="preserve"> </w:t>
      </w:r>
      <w:r w:rsidR="007C06E1" w:rsidRPr="00D776A8">
        <w:rPr>
          <w:rFonts w:ascii="Tahoma" w:hAnsi="Tahoma" w:cs="Tahoma"/>
          <w:color w:val="000000" w:themeColor="text1"/>
          <w:sz w:val="20"/>
          <w:szCs w:val="20"/>
        </w:rPr>
        <w:t>Ο</w:t>
      </w:r>
      <w:r w:rsidRPr="00D776A8">
        <w:rPr>
          <w:rFonts w:ascii="Tahoma" w:hAnsi="Tahoma" w:cs="Tahoma"/>
          <w:color w:val="000000" w:themeColor="text1"/>
          <w:sz w:val="20"/>
          <w:szCs w:val="20"/>
        </w:rPr>
        <w:t xml:space="preserve">ΠΣΚΕ </w:t>
      </w:r>
      <w:r w:rsidR="00347545" w:rsidRPr="00D776A8">
        <w:rPr>
          <w:rFonts w:ascii="Tahoma" w:hAnsi="Tahoma" w:cs="Tahoma"/>
          <w:color w:val="000000" w:themeColor="text1"/>
          <w:sz w:val="20"/>
          <w:szCs w:val="20"/>
        </w:rPr>
        <w:t>φόρμας ηλεκτρονικής υποβολής</w:t>
      </w:r>
      <w:r w:rsidRPr="00D776A8">
        <w:rPr>
          <w:rFonts w:ascii="Tahoma" w:hAnsi="Tahoma" w:cs="Tahoma"/>
          <w:color w:val="000000" w:themeColor="text1"/>
          <w:sz w:val="20"/>
          <w:szCs w:val="20"/>
        </w:rPr>
        <w:t xml:space="preserve"> και σύμφωνα με τους όρους της οικείας Πρόσκλησης.</w:t>
      </w:r>
      <w:r w:rsidRPr="00D776A8">
        <w:rPr>
          <w:rFonts w:ascii="Tahoma" w:hAnsi="Tahoma" w:cs="Tahoma"/>
          <w:sz w:val="20"/>
          <w:szCs w:val="20"/>
        </w:rPr>
        <w:t xml:space="preserve"> Αιτήσεις στις οποίες δεν έχουν συμπληρωθεί όλα τα υποχρεωτικά προς συμπλήρωση πεδία του </w:t>
      </w:r>
      <w:r w:rsidR="007C06E1" w:rsidRPr="00D776A8">
        <w:rPr>
          <w:rFonts w:ascii="Tahoma" w:hAnsi="Tahoma" w:cs="Tahoma"/>
          <w:sz w:val="20"/>
          <w:szCs w:val="20"/>
        </w:rPr>
        <w:t>Ο</w:t>
      </w:r>
      <w:r w:rsidRPr="00D776A8">
        <w:rPr>
          <w:rFonts w:ascii="Tahoma" w:hAnsi="Tahoma" w:cs="Tahoma"/>
          <w:sz w:val="20"/>
          <w:szCs w:val="20"/>
        </w:rPr>
        <w:t>ΠΣΚΕ, δεν θα είναι δυνατό να υποβληθούν.</w:t>
      </w:r>
    </w:p>
    <w:p w14:paraId="21FDBF45" w14:textId="77777777" w:rsidR="00817101" w:rsidRPr="00D776A8" w:rsidRDefault="711C4ECE" w:rsidP="005657A3">
      <w:pPr>
        <w:spacing w:after="120" w:line="280" w:lineRule="exact"/>
        <w:rPr>
          <w:rFonts w:ascii="Tahoma" w:hAnsi="Tahoma" w:cs="Tahoma"/>
          <w:color w:val="000000"/>
          <w:sz w:val="20"/>
          <w:szCs w:val="20"/>
        </w:rPr>
      </w:pPr>
      <w:r w:rsidRPr="00D776A8">
        <w:rPr>
          <w:rFonts w:ascii="Tahoma" w:hAnsi="Tahoma" w:cs="Tahoma"/>
          <w:color w:val="000000" w:themeColor="text1"/>
          <w:sz w:val="20"/>
          <w:szCs w:val="20"/>
        </w:rPr>
        <w:t>Η ΔΑ έχει την υποχρέωση να εξειδικεύει το γενικό εγχειρίδιο χρήσης του ΟΠΣΚΕ που έχει εκδοθεί από την ΕΥΚΕ</w:t>
      </w:r>
      <w:r w:rsidR="00222587" w:rsidRPr="00D776A8">
        <w:rPr>
          <w:rFonts w:ascii="Tahoma" w:hAnsi="Tahoma" w:cs="Tahoma"/>
          <w:color w:val="000000" w:themeColor="text1"/>
          <w:sz w:val="20"/>
          <w:szCs w:val="20"/>
        </w:rPr>
        <w:t>-ΧΜ</w:t>
      </w:r>
      <w:r w:rsidRPr="00D776A8">
        <w:rPr>
          <w:rFonts w:ascii="Tahoma" w:hAnsi="Tahoma" w:cs="Tahoma"/>
          <w:color w:val="000000" w:themeColor="text1"/>
          <w:sz w:val="20"/>
          <w:szCs w:val="20"/>
        </w:rPr>
        <w:t>, ανάλογα με το περιεχόμενο της κάθε Πρόσκλησης (μέτρο ενίσχυσης)</w:t>
      </w:r>
      <w:r w:rsidR="00222587" w:rsidRPr="00D776A8">
        <w:rPr>
          <w:rFonts w:ascii="Tahoma" w:hAnsi="Tahoma" w:cs="Tahoma"/>
          <w:color w:val="000000" w:themeColor="text1"/>
          <w:sz w:val="20"/>
          <w:szCs w:val="20"/>
        </w:rPr>
        <w:t>,</w:t>
      </w:r>
      <w:r w:rsidRPr="00D776A8">
        <w:rPr>
          <w:rFonts w:ascii="Tahoma" w:hAnsi="Tahoma" w:cs="Tahoma"/>
          <w:color w:val="000000" w:themeColor="text1"/>
          <w:sz w:val="20"/>
          <w:szCs w:val="20"/>
        </w:rPr>
        <w:t xml:space="preserve"> καθώς και να παρέχει υπηρεσίες επιχειρησιακής υποστήριξης των χρηστών του ΟΠΣΚΕ (</w:t>
      </w:r>
      <w:proofErr w:type="spellStart"/>
      <w:r w:rsidRPr="00D776A8">
        <w:rPr>
          <w:rFonts w:ascii="Tahoma" w:hAnsi="Tahoma" w:cs="Tahoma"/>
          <w:color w:val="000000" w:themeColor="text1"/>
          <w:sz w:val="20"/>
          <w:szCs w:val="20"/>
        </w:rPr>
        <w:t>helpdesk</w:t>
      </w:r>
      <w:proofErr w:type="spellEnd"/>
      <w:r w:rsidRPr="00D776A8">
        <w:rPr>
          <w:rFonts w:ascii="Tahoma" w:hAnsi="Tahoma" w:cs="Tahoma"/>
          <w:color w:val="000000" w:themeColor="text1"/>
          <w:sz w:val="20"/>
          <w:szCs w:val="20"/>
        </w:rPr>
        <w:t xml:space="preserve">) αποκλειστικά σε θέματα που αφορούν στην εφαρμογή της οικείας </w:t>
      </w:r>
      <w:r w:rsidR="00222587" w:rsidRPr="00D776A8">
        <w:rPr>
          <w:rFonts w:ascii="Tahoma" w:hAnsi="Tahoma" w:cs="Tahoma"/>
          <w:color w:val="000000" w:themeColor="text1"/>
          <w:sz w:val="20"/>
          <w:szCs w:val="20"/>
        </w:rPr>
        <w:t>Π</w:t>
      </w:r>
      <w:r w:rsidRPr="00D776A8">
        <w:rPr>
          <w:rFonts w:ascii="Tahoma" w:hAnsi="Tahoma" w:cs="Tahoma"/>
          <w:color w:val="000000" w:themeColor="text1"/>
          <w:sz w:val="20"/>
          <w:szCs w:val="20"/>
        </w:rPr>
        <w:t xml:space="preserve">ρόσκλησης καθ’ όλο το διάστημα που θα διαρκέσει η διαδικασία υποβολής αιτήσεων χρηματοδότησης. </w:t>
      </w:r>
    </w:p>
    <w:p w14:paraId="1E9F81A0" w14:textId="77777777" w:rsidR="00817101" w:rsidRPr="00D776A8" w:rsidRDefault="00817101" w:rsidP="008F6817">
      <w:pPr>
        <w:pStyle w:val="a9"/>
        <w:keepNext/>
        <w:numPr>
          <w:ilvl w:val="1"/>
          <w:numId w:val="11"/>
        </w:numPr>
        <w:spacing w:before="240" w:after="120" w:line="280" w:lineRule="exact"/>
        <w:ind w:left="425" w:hanging="425"/>
        <w:contextualSpacing w:val="0"/>
        <w:rPr>
          <w:rFonts w:ascii="Tahoma" w:hAnsi="Tahoma" w:cs="Tahoma"/>
          <w:b/>
          <w:bCs/>
          <w:color w:val="990000"/>
          <w:sz w:val="20"/>
          <w:szCs w:val="20"/>
        </w:rPr>
      </w:pPr>
      <w:r w:rsidRPr="00D776A8">
        <w:rPr>
          <w:rFonts w:ascii="Tahoma" w:hAnsi="Tahoma" w:cs="Tahoma"/>
          <w:b/>
          <w:bCs/>
          <w:color w:val="990000"/>
          <w:sz w:val="20"/>
          <w:szCs w:val="20"/>
        </w:rPr>
        <w:t>Παραλαβή - Αξιολόγηση των αιτήσεων χρηματοδότησης</w:t>
      </w:r>
    </w:p>
    <w:p w14:paraId="683C9C82" w14:textId="77777777" w:rsidR="00817101" w:rsidRPr="00D776A8" w:rsidRDefault="00BE7ED3" w:rsidP="008F6817">
      <w:pPr>
        <w:pStyle w:val="a9"/>
        <w:keepNext/>
        <w:numPr>
          <w:ilvl w:val="0"/>
          <w:numId w:val="10"/>
        </w:numPr>
        <w:spacing w:after="120" w:line="280" w:lineRule="exact"/>
        <w:ind w:left="284" w:hanging="284"/>
        <w:contextualSpacing w:val="0"/>
        <w:rPr>
          <w:rFonts w:ascii="Tahoma" w:hAnsi="Tahoma" w:cs="Tahoma"/>
          <w:bCs/>
          <w:i/>
          <w:color w:val="990000"/>
          <w:sz w:val="20"/>
          <w:szCs w:val="20"/>
        </w:rPr>
      </w:pPr>
      <w:r w:rsidRPr="00D776A8">
        <w:rPr>
          <w:rFonts w:ascii="Tahoma" w:hAnsi="Tahoma" w:cs="Tahoma"/>
          <w:bCs/>
          <w:i/>
          <w:color w:val="990000"/>
          <w:sz w:val="20"/>
          <w:szCs w:val="20"/>
        </w:rPr>
        <w:t xml:space="preserve">Ηλεκτρονική </w:t>
      </w:r>
      <w:r w:rsidR="00222587" w:rsidRPr="00D776A8">
        <w:rPr>
          <w:rFonts w:ascii="Tahoma" w:hAnsi="Tahoma" w:cs="Tahoma"/>
          <w:bCs/>
          <w:i/>
          <w:color w:val="990000"/>
          <w:sz w:val="20"/>
          <w:szCs w:val="20"/>
        </w:rPr>
        <w:t>π</w:t>
      </w:r>
      <w:r w:rsidR="00817101" w:rsidRPr="00D776A8">
        <w:rPr>
          <w:rFonts w:ascii="Tahoma" w:hAnsi="Tahoma" w:cs="Tahoma"/>
          <w:bCs/>
          <w:i/>
          <w:color w:val="990000"/>
          <w:sz w:val="20"/>
          <w:szCs w:val="20"/>
        </w:rPr>
        <w:t xml:space="preserve">αραλαβή αιτήσεων χρηματοδότησης </w:t>
      </w:r>
    </w:p>
    <w:p w14:paraId="784D08B5" w14:textId="12E8D67C" w:rsidR="004D44CC" w:rsidRPr="00D776A8" w:rsidRDefault="00817101" w:rsidP="004D44CC">
      <w:pPr>
        <w:keepNext/>
        <w:spacing w:after="120" w:line="280" w:lineRule="exact"/>
        <w:rPr>
          <w:rFonts w:ascii="Tahoma" w:hAnsi="Tahoma" w:cs="Tahoma"/>
          <w:sz w:val="20"/>
          <w:szCs w:val="20"/>
        </w:rPr>
      </w:pPr>
      <w:r w:rsidRPr="00D776A8">
        <w:rPr>
          <w:rFonts w:ascii="Tahoma" w:hAnsi="Tahoma" w:cs="Tahoma"/>
          <w:sz w:val="20"/>
          <w:szCs w:val="20"/>
        </w:rPr>
        <w:t xml:space="preserve">Με την εμπρόθεσμη </w:t>
      </w:r>
      <w:r w:rsidR="00F45931" w:rsidRPr="00D776A8">
        <w:rPr>
          <w:rFonts w:ascii="Tahoma" w:hAnsi="Tahoma" w:cs="Tahoma"/>
          <w:sz w:val="20"/>
          <w:szCs w:val="20"/>
        </w:rPr>
        <w:t xml:space="preserve">ηλεκτρονική </w:t>
      </w:r>
      <w:r w:rsidRPr="00D776A8">
        <w:rPr>
          <w:rFonts w:ascii="Tahoma" w:hAnsi="Tahoma" w:cs="Tahoma"/>
          <w:sz w:val="20"/>
          <w:szCs w:val="20"/>
        </w:rPr>
        <w:t xml:space="preserve">υποβολή </w:t>
      </w:r>
      <w:r w:rsidR="00247123" w:rsidRPr="00D776A8">
        <w:rPr>
          <w:rFonts w:ascii="Tahoma" w:hAnsi="Tahoma" w:cs="Tahoma"/>
          <w:sz w:val="20"/>
          <w:szCs w:val="20"/>
        </w:rPr>
        <w:t>της,</w:t>
      </w:r>
      <w:r w:rsidRPr="00D776A8">
        <w:rPr>
          <w:rFonts w:ascii="Tahoma" w:hAnsi="Tahoma" w:cs="Tahoma"/>
          <w:sz w:val="20"/>
          <w:szCs w:val="20"/>
        </w:rPr>
        <w:t xml:space="preserve"> </w:t>
      </w:r>
      <w:r w:rsidR="00F45931" w:rsidRPr="00D776A8">
        <w:rPr>
          <w:rFonts w:ascii="Tahoma" w:hAnsi="Tahoma" w:cs="Tahoma"/>
          <w:sz w:val="20"/>
          <w:szCs w:val="20"/>
        </w:rPr>
        <w:t xml:space="preserve">η </w:t>
      </w:r>
      <w:r w:rsidRPr="00D776A8">
        <w:rPr>
          <w:rFonts w:ascii="Tahoma" w:hAnsi="Tahoma" w:cs="Tahoma"/>
          <w:sz w:val="20"/>
          <w:szCs w:val="20"/>
        </w:rPr>
        <w:t xml:space="preserve">αίτηση </w:t>
      </w:r>
      <w:r w:rsidR="00F45931" w:rsidRPr="00D776A8">
        <w:rPr>
          <w:rFonts w:ascii="Tahoma" w:hAnsi="Tahoma" w:cs="Tahoma"/>
          <w:sz w:val="20"/>
          <w:szCs w:val="20"/>
        </w:rPr>
        <w:t>χρηματοδότησης</w:t>
      </w:r>
      <w:r w:rsidR="00247123" w:rsidRPr="00D776A8">
        <w:rPr>
          <w:rFonts w:ascii="Tahoma" w:hAnsi="Tahoma" w:cs="Tahoma"/>
          <w:sz w:val="20"/>
          <w:szCs w:val="20"/>
        </w:rPr>
        <w:t xml:space="preserve"> λαμβάνει</w:t>
      </w:r>
      <w:r w:rsidRPr="00D776A8">
        <w:rPr>
          <w:rFonts w:ascii="Tahoma" w:hAnsi="Tahoma" w:cs="Tahoma"/>
          <w:sz w:val="20"/>
          <w:szCs w:val="20"/>
        </w:rPr>
        <w:t xml:space="preserve"> </w:t>
      </w:r>
      <w:r w:rsidR="00F45931" w:rsidRPr="00D776A8">
        <w:rPr>
          <w:rFonts w:ascii="Tahoma" w:hAnsi="Tahoma" w:cs="Tahoma"/>
          <w:sz w:val="20"/>
          <w:szCs w:val="20"/>
        </w:rPr>
        <w:t xml:space="preserve">αυτόματα σχετική </w:t>
      </w:r>
      <w:proofErr w:type="spellStart"/>
      <w:r w:rsidR="00F45931" w:rsidRPr="00D776A8">
        <w:rPr>
          <w:rFonts w:ascii="Tahoma" w:hAnsi="Tahoma" w:cs="Tahoma"/>
          <w:sz w:val="20"/>
          <w:szCs w:val="20"/>
        </w:rPr>
        <w:t>χρονοσήμανση</w:t>
      </w:r>
      <w:proofErr w:type="spellEnd"/>
      <w:r w:rsidRPr="00D776A8">
        <w:rPr>
          <w:rFonts w:ascii="Tahoma" w:hAnsi="Tahoma" w:cs="Tahoma"/>
          <w:sz w:val="20"/>
          <w:szCs w:val="20"/>
        </w:rPr>
        <w:t xml:space="preserve"> </w:t>
      </w:r>
      <w:r w:rsidR="00F45931" w:rsidRPr="00D776A8">
        <w:rPr>
          <w:rFonts w:ascii="Tahoma" w:hAnsi="Tahoma" w:cs="Tahoma"/>
          <w:sz w:val="20"/>
          <w:szCs w:val="20"/>
        </w:rPr>
        <w:t xml:space="preserve">στο </w:t>
      </w:r>
      <w:r w:rsidR="00281583" w:rsidRPr="00D776A8">
        <w:rPr>
          <w:rFonts w:ascii="Tahoma" w:hAnsi="Tahoma" w:cs="Tahoma"/>
          <w:sz w:val="20"/>
          <w:szCs w:val="20"/>
        </w:rPr>
        <w:t>Ο</w:t>
      </w:r>
      <w:r w:rsidRPr="00D776A8">
        <w:rPr>
          <w:rFonts w:ascii="Tahoma" w:hAnsi="Tahoma" w:cs="Tahoma"/>
          <w:sz w:val="20"/>
          <w:szCs w:val="20"/>
        </w:rPr>
        <w:t>ΠΣΚΕ</w:t>
      </w:r>
      <w:r w:rsidR="00F45931" w:rsidRPr="00D776A8">
        <w:rPr>
          <w:rFonts w:ascii="Tahoma" w:hAnsi="Tahoma" w:cs="Tahoma"/>
          <w:sz w:val="20"/>
          <w:szCs w:val="20"/>
        </w:rPr>
        <w:t xml:space="preserve"> (ημερομηνία και ώρα οριστικοποίησης)</w:t>
      </w:r>
      <w:r w:rsidR="00247123" w:rsidRPr="00D776A8">
        <w:rPr>
          <w:rFonts w:ascii="Tahoma" w:hAnsi="Tahoma" w:cs="Tahoma"/>
          <w:sz w:val="20"/>
          <w:szCs w:val="20"/>
        </w:rPr>
        <w:t>,</w:t>
      </w:r>
      <w:r w:rsidRPr="00D776A8">
        <w:rPr>
          <w:rFonts w:ascii="Tahoma" w:hAnsi="Tahoma" w:cs="Tahoma"/>
          <w:sz w:val="20"/>
          <w:szCs w:val="20"/>
        </w:rPr>
        <w:t xml:space="preserve"> σύμφωνα με τα προβλεπόμενα στην οικεία Πρόσκληση</w:t>
      </w:r>
      <w:r w:rsidR="00F45931" w:rsidRPr="00D776A8">
        <w:rPr>
          <w:rFonts w:ascii="Tahoma" w:hAnsi="Tahoma" w:cs="Tahoma"/>
          <w:sz w:val="20"/>
          <w:szCs w:val="20"/>
        </w:rPr>
        <w:t>.</w:t>
      </w:r>
      <w:r w:rsidRPr="00D776A8">
        <w:rPr>
          <w:rFonts w:ascii="Tahoma" w:hAnsi="Tahoma" w:cs="Tahoma"/>
          <w:sz w:val="20"/>
          <w:szCs w:val="20"/>
        </w:rPr>
        <w:t xml:space="preserve"> </w:t>
      </w:r>
      <w:r w:rsidR="00F734C5" w:rsidRPr="00D776A8">
        <w:rPr>
          <w:rFonts w:ascii="Tahoma" w:hAnsi="Tahoma" w:cs="Tahoma"/>
          <w:sz w:val="20"/>
          <w:szCs w:val="20"/>
        </w:rPr>
        <w:t>Σ</w:t>
      </w:r>
      <w:r w:rsidR="00A62177" w:rsidRPr="00D776A8">
        <w:rPr>
          <w:rFonts w:ascii="Tahoma" w:hAnsi="Tahoma" w:cs="Tahoma"/>
          <w:sz w:val="20"/>
          <w:szCs w:val="20"/>
        </w:rPr>
        <w:t xml:space="preserve">ε εξαιρετικές περιπτώσεις και </w:t>
      </w:r>
      <w:r w:rsidR="00FA19D4" w:rsidRPr="00D776A8">
        <w:rPr>
          <w:rFonts w:ascii="Tahoma" w:hAnsi="Tahoma" w:cs="Tahoma"/>
          <w:sz w:val="20"/>
          <w:szCs w:val="20"/>
        </w:rPr>
        <w:t>εφόσον προβλέπεται στην Πρόσκληση,</w:t>
      </w:r>
      <w:r w:rsidRPr="00D776A8">
        <w:rPr>
          <w:rFonts w:ascii="Tahoma" w:hAnsi="Tahoma" w:cs="Tahoma"/>
          <w:sz w:val="20"/>
          <w:szCs w:val="20"/>
        </w:rPr>
        <w:t xml:space="preserve"> </w:t>
      </w:r>
      <w:r w:rsidR="00F734C5" w:rsidRPr="00D776A8">
        <w:rPr>
          <w:rFonts w:ascii="Tahoma" w:hAnsi="Tahoma" w:cs="Tahoma"/>
          <w:sz w:val="20"/>
          <w:szCs w:val="20"/>
        </w:rPr>
        <w:t xml:space="preserve">ο δυνητικός Δικαιούχος </w:t>
      </w:r>
      <w:r w:rsidR="00F45931" w:rsidRPr="00D776A8">
        <w:rPr>
          <w:rFonts w:ascii="Tahoma" w:hAnsi="Tahoma" w:cs="Tahoma"/>
          <w:sz w:val="20"/>
          <w:szCs w:val="20"/>
        </w:rPr>
        <w:t>προβαίνει σε αποστολή συνοδευτικού φυσικού φακέλου</w:t>
      </w:r>
      <w:r w:rsidRPr="00D776A8">
        <w:rPr>
          <w:rFonts w:ascii="Tahoma" w:hAnsi="Tahoma" w:cs="Tahoma"/>
          <w:sz w:val="20"/>
          <w:szCs w:val="20"/>
        </w:rPr>
        <w:t xml:space="preserve">. Όλες οι Αιτήσεις Χρηματοδότησης </w:t>
      </w:r>
      <w:r w:rsidR="004D171E" w:rsidRPr="00D776A8">
        <w:rPr>
          <w:rFonts w:ascii="Tahoma" w:hAnsi="Tahoma" w:cs="Tahoma"/>
          <w:sz w:val="20"/>
          <w:szCs w:val="20"/>
        </w:rPr>
        <w:t xml:space="preserve">διατηρούνται </w:t>
      </w:r>
      <w:r w:rsidR="00A62177" w:rsidRPr="00D776A8">
        <w:rPr>
          <w:rFonts w:ascii="Tahoma" w:hAnsi="Tahoma" w:cs="Tahoma"/>
          <w:bCs/>
          <w:sz w:val="20"/>
          <w:szCs w:val="20"/>
        </w:rPr>
        <w:t xml:space="preserve">στο </w:t>
      </w:r>
      <w:r w:rsidR="00D1179F" w:rsidRPr="00D776A8">
        <w:rPr>
          <w:rFonts w:ascii="Tahoma" w:hAnsi="Tahoma" w:cs="Tahoma"/>
          <w:sz w:val="20"/>
          <w:szCs w:val="20"/>
        </w:rPr>
        <w:t>ΟΠΣΚΕ</w:t>
      </w:r>
      <w:r w:rsidR="00CF30F1" w:rsidRPr="00D776A8">
        <w:rPr>
          <w:rFonts w:ascii="Tahoma" w:hAnsi="Tahoma" w:cs="Tahoma"/>
          <w:sz w:val="20"/>
          <w:szCs w:val="20"/>
        </w:rPr>
        <w:t>.</w:t>
      </w:r>
    </w:p>
    <w:p w14:paraId="3E53EDA8" w14:textId="77777777" w:rsidR="00817101" w:rsidRPr="00D776A8" w:rsidRDefault="00817101" w:rsidP="004D44CC">
      <w:pPr>
        <w:pStyle w:val="a9"/>
        <w:keepNext/>
        <w:numPr>
          <w:ilvl w:val="0"/>
          <w:numId w:val="10"/>
        </w:numPr>
        <w:spacing w:after="120" w:line="280" w:lineRule="exact"/>
        <w:ind w:left="284" w:hanging="284"/>
        <w:contextualSpacing w:val="0"/>
        <w:rPr>
          <w:rFonts w:ascii="Tahoma" w:hAnsi="Tahoma" w:cs="Tahoma"/>
          <w:bCs/>
          <w:i/>
          <w:color w:val="990000"/>
          <w:sz w:val="20"/>
          <w:szCs w:val="20"/>
        </w:rPr>
      </w:pPr>
      <w:r w:rsidRPr="00D776A8">
        <w:rPr>
          <w:rFonts w:ascii="Tahoma" w:hAnsi="Tahoma" w:cs="Tahoma"/>
          <w:bCs/>
          <w:i/>
          <w:color w:val="990000"/>
          <w:sz w:val="20"/>
          <w:szCs w:val="20"/>
        </w:rPr>
        <w:t>Αξιολόγησ</w:t>
      </w:r>
      <w:r w:rsidR="00F72783" w:rsidRPr="00D776A8">
        <w:rPr>
          <w:rFonts w:ascii="Tahoma" w:hAnsi="Tahoma" w:cs="Tahoma"/>
          <w:bCs/>
          <w:i/>
          <w:color w:val="990000"/>
          <w:sz w:val="20"/>
          <w:szCs w:val="20"/>
        </w:rPr>
        <w:t>η</w:t>
      </w:r>
    </w:p>
    <w:p w14:paraId="34D12112" w14:textId="77777777" w:rsidR="00B366A3" w:rsidRPr="00D776A8" w:rsidRDefault="2944B558" w:rsidP="005657A3">
      <w:pPr>
        <w:spacing w:after="120" w:line="280" w:lineRule="exact"/>
        <w:rPr>
          <w:rFonts w:ascii="Tahoma" w:hAnsi="Tahoma" w:cs="Tahoma"/>
          <w:sz w:val="20"/>
          <w:szCs w:val="20"/>
        </w:rPr>
      </w:pPr>
      <w:r w:rsidRPr="00D776A8">
        <w:rPr>
          <w:rFonts w:ascii="Tahoma" w:hAnsi="Tahoma" w:cs="Tahoma"/>
          <w:sz w:val="20"/>
          <w:szCs w:val="20"/>
        </w:rPr>
        <w:t xml:space="preserve">Μετά την ολοκλήρωση του παραπάνω βήματος, πραγματοποιείται η αξιολόγηση κάθε αίτησης χρηματοδότησης μέσω του </w:t>
      </w:r>
      <w:r w:rsidR="668FE18B" w:rsidRPr="00D776A8">
        <w:rPr>
          <w:rFonts w:ascii="Tahoma" w:hAnsi="Tahoma" w:cs="Tahoma"/>
          <w:sz w:val="20"/>
          <w:szCs w:val="20"/>
        </w:rPr>
        <w:t>Ο</w:t>
      </w:r>
      <w:r w:rsidRPr="00D776A8">
        <w:rPr>
          <w:rFonts w:ascii="Tahoma" w:hAnsi="Tahoma" w:cs="Tahoma"/>
          <w:sz w:val="20"/>
          <w:szCs w:val="20"/>
        </w:rPr>
        <w:t xml:space="preserve">ΠΣΚΕ βάσει </w:t>
      </w:r>
      <w:r w:rsidR="00347545" w:rsidRPr="00D776A8">
        <w:rPr>
          <w:rFonts w:ascii="Tahoma" w:hAnsi="Tahoma" w:cs="Tahoma"/>
          <w:sz w:val="20"/>
          <w:szCs w:val="20"/>
        </w:rPr>
        <w:t>της τυποποιημένης φόρμας αξιολόγησης</w:t>
      </w:r>
      <w:r w:rsidRPr="00D776A8">
        <w:rPr>
          <w:rFonts w:ascii="Tahoma" w:hAnsi="Tahoma" w:cs="Tahoma"/>
          <w:sz w:val="20"/>
          <w:szCs w:val="20"/>
        </w:rPr>
        <w:t>, σύμφωνα με τα κριτήρια και τη μεθοδολογία που περιγράφονται</w:t>
      </w:r>
      <w:r w:rsidR="004D4573" w:rsidRPr="00D776A8">
        <w:rPr>
          <w:rFonts w:ascii="Tahoma" w:hAnsi="Tahoma" w:cs="Tahoma"/>
          <w:sz w:val="20"/>
          <w:szCs w:val="20"/>
        </w:rPr>
        <w:t xml:space="preserve"> στην Πρόσκληση και στον Οδηγό </w:t>
      </w:r>
      <w:r w:rsidRPr="00D776A8">
        <w:rPr>
          <w:rFonts w:ascii="Tahoma" w:hAnsi="Tahoma" w:cs="Tahoma"/>
          <w:sz w:val="20"/>
          <w:szCs w:val="20"/>
        </w:rPr>
        <w:t xml:space="preserve">Εφαρμογής του Προγράμματος/Δράσης. </w:t>
      </w:r>
    </w:p>
    <w:p w14:paraId="55EE7D9D" w14:textId="77777777" w:rsidR="00BE7ED3" w:rsidRPr="00D776A8" w:rsidRDefault="6A85EC76" w:rsidP="005657A3">
      <w:pPr>
        <w:spacing w:after="120" w:line="280" w:lineRule="exact"/>
        <w:rPr>
          <w:rFonts w:ascii="Tahoma" w:hAnsi="Tahoma" w:cs="Tahoma"/>
          <w:sz w:val="20"/>
          <w:szCs w:val="20"/>
        </w:rPr>
      </w:pPr>
      <w:r w:rsidRPr="00D776A8">
        <w:rPr>
          <w:rFonts w:ascii="Tahoma" w:hAnsi="Tahoma" w:cs="Tahoma"/>
          <w:sz w:val="20"/>
          <w:szCs w:val="20"/>
        </w:rPr>
        <w:t>Ενδεικτικά η αξιολόγηση δύναται να περιλαμβάνει:</w:t>
      </w:r>
    </w:p>
    <w:p w14:paraId="3955D437" w14:textId="77777777" w:rsidR="004767CE" w:rsidRPr="00D776A8" w:rsidRDefault="004767CE" w:rsidP="008F6817">
      <w:pPr>
        <w:pStyle w:val="a9"/>
        <w:numPr>
          <w:ilvl w:val="0"/>
          <w:numId w:val="14"/>
        </w:numPr>
        <w:spacing w:after="120" w:line="280" w:lineRule="exact"/>
        <w:contextualSpacing w:val="0"/>
        <w:rPr>
          <w:rFonts w:ascii="Tahoma" w:hAnsi="Tahoma" w:cs="Tahoma"/>
          <w:sz w:val="20"/>
          <w:szCs w:val="20"/>
        </w:rPr>
      </w:pPr>
      <w:r w:rsidRPr="00D776A8">
        <w:rPr>
          <w:rFonts w:ascii="Tahoma" w:hAnsi="Tahoma" w:cs="Tahoma"/>
          <w:sz w:val="20"/>
          <w:szCs w:val="20"/>
        </w:rPr>
        <w:lastRenderedPageBreak/>
        <w:t xml:space="preserve">επιβεβαίωση της πληρότητας υποβολής </w:t>
      </w:r>
      <w:r w:rsidR="00FA08E7" w:rsidRPr="00D776A8">
        <w:rPr>
          <w:rFonts w:ascii="Tahoma" w:hAnsi="Tahoma" w:cs="Tahoma"/>
          <w:sz w:val="20"/>
          <w:szCs w:val="20"/>
        </w:rPr>
        <w:t>της αίτησης χρηματοδότησης</w:t>
      </w:r>
      <w:r w:rsidR="00D1179F" w:rsidRPr="00D776A8">
        <w:rPr>
          <w:rFonts w:ascii="Tahoma" w:hAnsi="Tahoma" w:cs="Tahoma"/>
          <w:sz w:val="20"/>
          <w:szCs w:val="20"/>
        </w:rPr>
        <w:t>,</w:t>
      </w:r>
      <w:r w:rsidR="00FA08E7" w:rsidRPr="00D776A8">
        <w:rPr>
          <w:rFonts w:ascii="Tahoma" w:hAnsi="Tahoma" w:cs="Tahoma"/>
          <w:sz w:val="20"/>
          <w:szCs w:val="20"/>
        </w:rPr>
        <w:t xml:space="preserve"> καθώς και </w:t>
      </w:r>
      <w:r w:rsidRPr="00D776A8">
        <w:rPr>
          <w:rFonts w:ascii="Tahoma" w:hAnsi="Tahoma" w:cs="Tahoma"/>
          <w:sz w:val="20"/>
          <w:szCs w:val="20"/>
        </w:rPr>
        <w:t>των απαιτούμενων δικαιολογητικών συμμετοχής</w:t>
      </w:r>
      <w:r w:rsidR="00653341" w:rsidRPr="00D776A8">
        <w:rPr>
          <w:rFonts w:ascii="Tahoma" w:hAnsi="Tahoma" w:cs="Tahoma"/>
          <w:sz w:val="20"/>
          <w:szCs w:val="20"/>
        </w:rPr>
        <w:t>,</w:t>
      </w:r>
      <w:r w:rsidRPr="00D776A8">
        <w:rPr>
          <w:rFonts w:ascii="Tahoma" w:hAnsi="Tahoma" w:cs="Tahoma"/>
          <w:sz w:val="20"/>
          <w:szCs w:val="20"/>
        </w:rPr>
        <w:t xml:space="preserve"> </w:t>
      </w:r>
    </w:p>
    <w:p w14:paraId="2CBB1634" w14:textId="77777777" w:rsidR="00FA08E7" w:rsidRPr="00D776A8" w:rsidRDefault="00653341" w:rsidP="008F6817">
      <w:pPr>
        <w:pStyle w:val="a9"/>
        <w:numPr>
          <w:ilvl w:val="0"/>
          <w:numId w:val="14"/>
        </w:numPr>
        <w:spacing w:after="120" w:line="280" w:lineRule="exact"/>
        <w:contextualSpacing w:val="0"/>
        <w:rPr>
          <w:rFonts w:ascii="Tahoma" w:hAnsi="Tahoma" w:cs="Tahoma"/>
          <w:sz w:val="20"/>
          <w:szCs w:val="20"/>
        </w:rPr>
      </w:pPr>
      <w:r w:rsidRPr="00D776A8">
        <w:rPr>
          <w:rFonts w:ascii="Tahoma" w:hAnsi="Tahoma" w:cs="Tahoma"/>
          <w:sz w:val="20"/>
          <w:szCs w:val="20"/>
        </w:rPr>
        <w:t>α</w:t>
      </w:r>
      <w:r w:rsidR="00FA08E7" w:rsidRPr="00D776A8">
        <w:rPr>
          <w:rFonts w:ascii="Tahoma" w:hAnsi="Tahoma" w:cs="Tahoma"/>
          <w:sz w:val="20"/>
          <w:szCs w:val="20"/>
        </w:rPr>
        <w:t>ξιολόγηση επιλεξιμότητας</w:t>
      </w:r>
      <w:r w:rsidR="00D1179F" w:rsidRPr="00D776A8">
        <w:rPr>
          <w:rFonts w:ascii="Tahoma" w:hAnsi="Tahoma" w:cs="Tahoma"/>
          <w:sz w:val="20"/>
          <w:szCs w:val="20"/>
        </w:rPr>
        <w:t>,</w:t>
      </w:r>
    </w:p>
    <w:p w14:paraId="204F82AA" w14:textId="77777777" w:rsidR="004767CE" w:rsidRPr="00D776A8" w:rsidRDefault="004767CE" w:rsidP="008F6817">
      <w:pPr>
        <w:pStyle w:val="a9"/>
        <w:numPr>
          <w:ilvl w:val="0"/>
          <w:numId w:val="14"/>
        </w:numPr>
        <w:spacing w:after="120" w:line="280" w:lineRule="exact"/>
        <w:contextualSpacing w:val="0"/>
        <w:rPr>
          <w:rFonts w:ascii="Tahoma" w:hAnsi="Tahoma" w:cs="Tahoma"/>
          <w:sz w:val="20"/>
          <w:szCs w:val="20"/>
        </w:rPr>
      </w:pPr>
      <w:r w:rsidRPr="00D776A8">
        <w:rPr>
          <w:rFonts w:ascii="Tahoma" w:hAnsi="Tahoma" w:cs="Tahoma"/>
          <w:sz w:val="20"/>
          <w:szCs w:val="20"/>
        </w:rPr>
        <w:t>βαθμολόγηση της αίτησης</w:t>
      </w:r>
      <w:r w:rsidR="000018F7" w:rsidRPr="00D776A8">
        <w:rPr>
          <w:rFonts w:ascii="Tahoma" w:hAnsi="Tahoma" w:cs="Tahoma"/>
          <w:sz w:val="20"/>
          <w:szCs w:val="20"/>
        </w:rPr>
        <w:t xml:space="preserve"> εφόσον προβλέπεται</w:t>
      </w:r>
      <w:r w:rsidR="00D1179F" w:rsidRPr="00D776A8">
        <w:rPr>
          <w:rFonts w:ascii="Tahoma" w:hAnsi="Tahoma" w:cs="Tahoma"/>
          <w:sz w:val="20"/>
          <w:szCs w:val="20"/>
        </w:rPr>
        <w:t>.</w:t>
      </w:r>
      <w:r w:rsidRPr="00D776A8">
        <w:rPr>
          <w:rFonts w:ascii="Tahoma" w:hAnsi="Tahoma" w:cs="Tahoma"/>
          <w:sz w:val="20"/>
          <w:szCs w:val="20"/>
        </w:rPr>
        <w:t xml:space="preserve"> </w:t>
      </w:r>
    </w:p>
    <w:p w14:paraId="255468F5" w14:textId="5BD36FC3" w:rsidR="00B7505D" w:rsidRPr="00D776A8" w:rsidRDefault="2944B558" w:rsidP="00653341">
      <w:pPr>
        <w:spacing w:after="120" w:line="280" w:lineRule="exact"/>
        <w:rPr>
          <w:rFonts w:ascii="Tahoma" w:hAnsi="Tahoma" w:cs="Tahoma"/>
          <w:sz w:val="20"/>
          <w:szCs w:val="20"/>
        </w:rPr>
      </w:pPr>
      <w:r w:rsidRPr="00D776A8">
        <w:rPr>
          <w:rFonts w:ascii="Tahoma" w:hAnsi="Tahoma" w:cs="Tahoma"/>
          <w:sz w:val="20"/>
          <w:szCs w:val="20"/>
        </w:rPr>
        <w:t xml:space="preserve">Το αποτέλεσμα της αξιολόγησης της αίτησης με τη σχετική τεκμηρίωση αποτυπώνεται στο </w:t>
      </w:r>
      <w:r w:rsidR="668FE18B" w:rsidRPr="00D776A8">
        <w:rPr>
          <w:rFonts w:ascii="Tahoma" w:hAnsi="Tahoma" w:cs="Tahoma"/>
          <w:sz w:val="20"/>
          <w:szCs w:val="20"/>
        </w:rPr>
        <w:t>Ο</w:t>
      </w:r>
      <w:r w:rsidRPr="00D776A8">
        <w:rPr>
          <w:rFonts w:ascii="Tahoma" w:hAnsi="Tahoma" w:cs="Tahoma"/>
          <w:sz w:val="20"/>
          <w:szCs w:val="20"/>
        </w:rPr>
        <w:t>ΠΣΚΕ.</w:t>
      </w:r>
    </w:p>
    <w:p w14:paraId="1CB09CF3" w14:textId="676F5CD8" w:rsidR="006A0EA4" w:rsidRPr="00D776A8" w:rsidRDefault="006A0EA4" w:rsidP="006A0EA4">
      <w:pPr>
        <w:pStyle w:val="a9"/>
        <w:numPr>
          <w:ilvl w:val="1"/>
          <w:numId w:val="22"/>
        </w:numPr>
        <w:spacing w:after="120" w:line="280" w:lineRule="exact"/>
        <w:ind w:left="284" w:hanging="284"/>
        <w:contextualSpacing w:val="0"/>
        <w:rPr>
          <w:rFonts w:ascii="Tahoma" w:hAnsi="Tahoma" w:cs="Tahoma"/>
          <w:sz w:val="20"/>
          <w:szCs w:val="20"/>
        </w:rPr>
      </w:pPr>
      <w:r w:rsidRPr="00D776A8">
        <w:rPr>
          <w:rFonts w:ascii="Tahoma" w:hAnsi="Tahoma" w:cs="Tahoma"/>
          <w:b/>
          <w:sz w:val="20"/>
          <w:szCs w:val="20"/>
        </w:rPr>
        <w:t xml:space="preserve">Η αξιολόγηση των αιτήσεων είναι </w:t>
      </w:r>
      <w:r w:rsidR="000F37F7" w:rsidRPr="00D776A8">
        <w:rPr>
          <w:rFonts w:ascii="Tahoma" w:hAnsi="Tahoma" w:cs="Tahoma"/>
          <w:b/>
          <w:sz w:val="20"/>
          <w:szCs w:val="20"/>
        </w:rPr>
        <w:t xml:space="preserve">κατά κανόνα </w:t>
      </w:r>
      <w:r w:rsidRPr="00D776A8">
        <w:rPr>
          <w:rFonts w:ascii="Tahoma" w:hAnsi="Tahoma" w:cs="Tahoma"/>
          <w:b/>
          <w:sz w:val="20"/>
          <w:szCs w:val="20"/>
        </w:rPr>
        <w:t>συγκριτική</w:t>
      </w:r>
      <w:r w:rsidR="000F37F7" w:rsidRPr="00D776A8">
        <w:rPr>
          <w:rFonts w:ascii="Tahoma" w:hAnsi="Tahoma" w:cs="Tahoma"/>
          <w:b/>
          <w:sz w:val="20"/>
          <w:szCs w:val="20"/>
        </w:rPr>
        <w:t xml:space="preserve">. </w:t>
      </w:r>
      <w:r w:rsidRPr="00D776A8">
        <w:rPr>
          <w:rFonts w:ascii="Tahoma" w:hAnsi="Tahoma" w:cs="Tahoma"/>
          <w:sz w:val="20"/>
          <w:szCs w:val="20"/>
        </w:rPr>
        <w:t>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w:t>
      </w:r>
      <w:r w:rsidR="00765FB8" w:rsidRPr="00D776A8">
        <w:rPr>
          <w:rFonts w:ascii="Tahoma" w:hAnsi="Tahoma" w:cs="Tahoma"/>
          <w:sz w:val="20"/>
          <w:szCs w:val="20"/>
        </w:rPr>
        <w:t>ε</w:t>
      </w:r>
      <w:r w:rsidRPr="00D776A8">
        <w:rPr>
          <w:rFonts w:ascii="Tahoma" w:hAnsi="Tahoma" w:cs="Tahoma"/>
          <w:sz w:val="20"/>
          <w:szCs w:val="20"/>
        </w:rPr>
        <w:t xml:space="preserve">ς με όλες τις μη παραδεκτές </w:t>
      </w:r>
      <w:r w:rsidR="00765FB8" w:rsidRPr="00D776A8">
        <w:rPr>
          <w:rFonts w:ascii="Tahoma" w:hAnsi="Tahoma" w:cs="Tahoma"/>
          <w:sz w:val="20"/>
          <w:szCs w:val="20"/>
        </w:rPr>
        <w:t xml:space="preserve">(είτε λόγω εξάντλησης προϋπολογισμού είτε λόγω αρνητικής αξιολόγησης) </w:t>
      </w:r>
      <w:r w:rsidRPr="00D776A8">
        <w:rPr>
          <w:rFonts w:ascii="Tahoma" w:hAnsi="Tahoma" w:cs="Tahoma"/>
          <w:sz w:val="20"/>
          <w:szCs w:val="20"/>
        </w:rPr>
        <w:t xml:space="preserve">αιτήσεις χρηματοδότησης. Οι αιτήσεις που τελικά χρηματοδοτούνται προκύπτουν με βάση τη σειρά κατάταξης 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 </w:t>
      </w:r>
    </w:p>
    <w:p w14:paraId="3E81CC3A" w14:textId="77777777" w:rsidR="006A0EA4" w:rsidRPr="00D776A8" w:rsidRDefault="006A0EA4" w:rsidP="006A0EA4">
      <w:pPr>
        <w:pStyle w:val="a9"/>
        <w:spacing w:after="120" w:line="280" w:lineRule="exact"/>
        <w:ind w:left="284"/>
        <w:contextualSpacing w:val="0"/>
        <w:rPr>
          <w:rFonts w:ascii="Tahoma" w:hAnsi="Tahoma" w:cs="Tahoma"/>
          <w:sz w:val="20"/>
          <w:szCs w:val="20"/>
        </w:rPr>
      </w:pPr>
      <w:r w:rsidRPr="00D776A8">
        <w:rPr>
          <w:rFonts w:ascii="Tahoma" w:hAnsi="Tahoma" w:cs="Tahoma"/>
          <w:sz w:val="20"/>
          <w:szCs w:val="20"/>
        </w:rPr>
        <w:t xml:space="preserve">Με βάση τα παραπάνω, τα αποτελέσματα αξιολόγησης περιλαμβάνουν: </w:t>
      </w:r>
    </w:p>
    <w:p w14:paraId="14849E85" w14:textId="2B078049" w:rsidR="006A0EA4" w:rsidRPr="00D776A8" w:rsidRDefault="006A0EA4" w:rsidP="006A0EA4">
      <w:pPr>
        <w:pStyle w:val="a9"/>
        <w:numPr>
          <w:ilvl w:val="0"/>
          <w:numId w:val="23"/>
        </w:numPr>
        <w:spacing w:after="120" w:line="280" w:lineRule="exact"/>
        <w:ind w:left="1418" w:hanging="425"/>
        <w:contextualSpacing w:val="0"/>
        <w:rPr>
          <w:rFonts w:ascii="Tahoma" w:hAnsi="Tahoma" w:cs="Tahoma"/>
          <w:sz w:val="20"/>
          <w:szCs w:val="20"/>
        </w:rPr>
      </w:pPr>
      <w:r w:rsidRPr="00D776A8">
        <w:rPr>
          <w:rFonts w:ascii="Tahoma" w:hAnsi="Tahoma" w:cs="Tahoma"/>
          <w:sz w:val="20"/>
          <w:szCs w:val="20"/>
        </w:rPr>
        <w:t>Πίνακα εγκεκριμένων αιτήσεων</w:t>
      </w:r>
      <w:r w:rsidR="00765FB8" w:rsidRPr="00D776A8">
        <w:rPr>
          <w:rFonts w:ascii="Tahoma" w:hAnsi="Tahoma" w:cs="Tahoma"/>
          <w:sz w:val="20"/>
          <w:szCs w:val="20"/>
        </w:rPr>
        <w:t xml:space="preserve"> για χρηματοδότηση</w:t>
      </w:r>
      <w:r w:rsidRPr="00D776A8">
        <w:rPr>
          <w:rFonts w:ascii="Tahoma" w:hAnsi="Tahoma" w:cs="Tahoma"/>
          <w:sz w:val="20"/>
          <w:szCs w:val="20"/>
        </w:rPr>
        <w:t xml:space="preserve">, </w:t>
      </w:r>
    </w:p>
    <w:p w14:paraId="11250295" w14:textId="77777777" w:rsidR="00765FB8" w:rsidRPr="00D776A8" w:rsidRDefault="006A0EA4" w:rsidP="00765FB8">
      <w:pPr>
        <w:pStyle w:val="a9"/>
        <w:numPr>
          <w:ilvl w:val="0"/>
          <w:numId w:val="23"/>
        </w:numPr>
        <w:spacing w:after="120" w:line="280" w:lineRule="exact"/>
        <w:ind w:left="1418" w:hanging="425"/>
        <w:contextualSpacing w:val="0"/>
        <w:rPr>
          <w:rFonts w:ascii="Tahoma" w:hAnsi="Tahoma" w:cs="Tahoma"/>
          <w:sz w:val="20"/>
          <w:szCs w:val="20"/>
        </w:rPr>
      </w:pPr>
      <w:r w:rsidRPr="00D776A8">
        <w:rPr>
          <w:rFonts w:ascii="Tahoma" w:hAnsi="Tahoma" w:cs="Tahoma"/>
          <w:sz w:val="20"/>
          <w:szCs w:val="20"/>
        </w:rPr>
        <w:t xml:space="preserve">Πίνακα θετικά αξιολογημένων αιτήσεων μη </w:t>
      </w:r>
      <w:r w:rsidR="00765FB8" w:rsidRPr="00D776A8">
        <w:rPr>
          <w:rFonts w:ascii="Tahoma" w:hAnsi="Tahoma" w:cs="Tahoma"/>
          <w:sz w:val="20"/>
          <w:szCs w:val="20"/>
        </w:rPr>
        <w:t xml:space="preserve">εγκεκριμένων για χρηματοδότηση λόγω εξάντλησης προϋπολογισμού πρόσκλησης, </w:t>
      </w:r>
    </w:p>
    <w:p w14:paraId="373E4B10" w14:textId="6243B07E" w:rsidR="006A0EA4" w:rsidRPr="00D776A8" w:rsidRDefault="006A0EA4" w:rsidP="00E0139B">
      <w:pPr>
        <w:pStyle w:val="a9"/>
        <w:numPr>
          <w:ilvl w:val="0"/>
          <w:numId w:val="23"/>
        </w:numPr>
        <w:spacing w:after="120" w:line="280" w:lineRule="exact"/>
        <w:ind w:left="1418" w:hanging="425"/>
        <w:contextualSpacing w:val="0"/>
        <w:rPr>
          <w:rFonts w:ascii="Tahoma" w:hAnsi="Tahoma" w:cs="Tahoma"/>
          <w:sz w:val="20"/>
          <w:szCs w:val="20"/>
        </w:rPr>
      </w:pPr>
      <w:r w:rsidRPr="00D776A8">
        <w:rPr>
          <w:rFonts w:ascii="Tahoma" w:hAnsi="Tahoma" w:cs="Tahoma"/>
          <w:sz w:val="20"/>
          <w:szCs w:val="20"/>
        </w:rPr>
        <w:t>Πίνακα απορριφθεισών αιτήσεων λόγω αρνητικής αξιολόγησης</w:t>
      </w:r>
      <w:r w:rsidR="00765FB8" w:rsidRPr="00D776A8">
        <w:rPr>
          <w:rFonts w:ascii="Tahoma" w:hAnsi="Tahoma" w:cs="Tahoma"/>
          <w:sz w:val="20"/>
          <w:szCs w:val="20"/>
        </w:rPr>
        <w:t xml:space="preserve"> </w:t>
      </w:r>
    </w:p>
    <w:p w14:paraId="53ADA737" w14:textId="0A5C8FE2" w:rsidR="00765FB8" w:rsidRPr="00D776A8" w:rsidRDefault="00765FB8" w:rsidP="00FD11A5">
      <w:pPr>
        <w:pStyle w:val="a9"/>
        <w:numPr>
          <w:ilvl w:val="0"/>
          <w:numId w:val="22"/>
        </w:numPr>
        <w:spacing w:after="120" w:line="280" w:lineRule="exact"/>
        <w:ind w:left="284" w:hanging="284"/>
        <w:rPr>
          <w:rFonts w:ascii="Tahoma" w:hAnsi="Tahoma" w:cs="Tahoma"/>
          <w:sz w:val="20"/>
          <w:szCs w:val="20"/>
        </w:rPr>
      </w:pPr>
      <w:r w:rsidRPr="00D776A8">
        <w:rPr>
          <w:rFonts w:ascii="Tahoma" w:hAnsi="Tahoma" w:cs="Tahoma"/>
          <w:sz w:val="20"/>
          <w:szCs w:val="20"/>
        </w:rPr>
        <w:t xml:space="preserve">Η </w:t>
      </w:r>
      <w:r w:rsidRPr="00D776A8">
        <w:rPr>
          <w:rFonts w:ascii="Tahoma" w:hAnsi="Tahoma" w:cs="Tahoma"/>
          <w:b/>
          <w:sz w:val="20"/>
          <w:szCs w:val="20"/>
        </w:rPr>
        <w:t>άμεση αξιολόγηση</w:t>
      </w:r>
      <w:r w:rsidRPr="00D776A8">
        <w:rPr>
          <w:rFonts w:ascii="Tahoma" w:hAnsi="Tahoma" w:cs="Tahoma"/>
          <w:sz w:val="20"/>
          <w:szCs w:val="20"/>
        </w:rPr>
        <w:t xml:space="preserve"> δύναται να επιλεγεί σε </w:t>
      </w:r>
      <w:r w:rsidRPr="00D776A8">
        <w:rPr>
          <w:rFonts w:ascii="Tahoma" w:hAnsi="Tahoma" w:cs="Tahoma"/>
          <w:b/>
          <w:sz w:val="20"/>
          <w:szCs w:val="20"/>
        </w:rPr>
        <w:t>εξαιρετικές και απολύτως τεκμηριωμένες περιπτώσεις</w:t>
      </w:r>
      <w:r w:rsidRPr="00D776A8">
        <w:rPr>
          <w:rFonts w:ascii="Tahoma" w:hAnsi="Tahoma" w:cs="Tahoma"/>
          <w:sz w:val="20"/>
          <w:szCs w:val="20"/>
        </w:rPr>
        <w:t xml:space="preserve">. Τέτοιες περιπτώσεις δύναται να αφορούν δράσεις όπου η τήρηση ελάχιστων προϋποθέσεων είναι επαρκής για 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w:t>
      </w:r>
      <w:r w:rsidRPr="00D776A8">
        <w:rPr>
          <w:rFonts w:ascii="Tahoma" w:hAnsi="Tahoma" w:cs="Tahoma"/>
          <w:sz w:val="20"/>
          <w:szCs w:val="20"/>
          <w:lang w:val="en-US"/>
        </w:rPr>
        <w:t>In</w:t>
      </w:r>
      <w:r w:rsidRPr="00D776A8">
        <w:rPr>
          <w:rFonts w:ascii="Tahoma" w:hAnsi="Tahoma" w:cs="Tahoma"/>
          <w:sz w:val="20"/>
          <w:szCs w:val="20"/>
        </w:rPr>
        <w:t xml:space="preserve"> - First </w:t>
      </w:r>
      <w:r w:rsidRPr="00D776A8">
        <w:rPr>
          <w:rFonts w:ascii="Tahoma" w:hAnsi="Tahoma" w:cs="Tahoma"/>
          <w:sz w:val="20"/>
          <w:szCs w:val="20"/>
          <w:lang w:val="en-US"/>
        </w:rPr>
        <w:t>Out</w:t>
      </w:r>
      <w:r w:rsidRPr="00D776A8">
        <w:rPr>
          <w:rFonts w:ascii="Tahoma" w:hAnsi="Tahoma" w:cs="Tahoma"/>
          <w:sz w:val="20"/>
          <w:szCs w:val="20"/>
        </w:rPr>
        <w: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w:t>
      </w:r>
    </w:p>
    <w:p w14:paraId="266421D7" w14:textId="77777777" w:rsidR="00817101" w:rsidRPr="00D776A8" w:rsidRDefault="00817101" w:rsidP="000018F7">
      <w:pPr>
        <w:autoSpaceDE w:val="0"/>
        <w:autoSpaceDN w:val="0"/>
        <w:adjustRightInd w:val="0"/>
        <w:spacing w:line="280" w:lineRule="exact"/>
        <w:rPr>
          <w:rFonts w:ascii="Tahoma" w:hAnsi="Tahoma" w:cs="Tahoma"/>
          <w:sz w:val="20"/>
          <w:szCs w:val="20"/>
        </w:rPr>
      </w:pPr>
      <w:r w:rsidRPr="00D776A8">
        <w:rPr>
          <w:rFonts w:ascii="Tahoma" w:hAnsi="Tahoma" w:cs="Tahoma"/>
          <w:sz w:val="20"/>
          <w:szCs w:val="20"/>
        </w:rPr>
        <w:t xml:space="preserve">Η ΔΑ, κατά την επιλογή των </w:t>
      </w:r>
      <w:proofErr w:type="spellStart"/>
      <w:r w:rsidRPr="00D776A8">
        <w:rPr>
          <w:rFonts w:ascii="Tahoma" w:hAnsi="Tahoma" w:cs="Tahoma"/>
          <w:sz w:val="20"/>
          <w:szCs w:val="20"/>
        </w:rPr>
        <w:t>αξιολογητών</w:t>
      </w:r>
      <w:proofErr w:type="spellEnd"/>
      <w:r w:rsidRPr="00D776A8">
        <w:rPr>
          <w:rFonts w:ascii="Tahoma" w:hAnsi="Tahoma" w:cs="Tahoma"/>
          <w:sz w:val="20"/>
          <w:szCs w:val="20"/>
        </w:rPr>
        <w:t xml:space="preserve">,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w:t>
      </w:r>
      <w:r w:rsidR="00DC5C56" w:rsidRPr="00D776A8">
        <w:rPr>
          <w:rFonts w:ascii="Tahoma" w:hAnsi="Tahoma" w:cs="Tahoma"/>
          <w:sz w:val="20"/>
          <w:szCs w:val="20"/>
        </w:rPr>
        <w:t>Ο</w:t>
      </w:r>
      <w:r w:rsidRPr="00D776A8">
        <w:rPr>
          <w:rFonts w:ascii="Tahoma" w:hAnsi="Tahoma" w:cs="Tahoma"/>
          <w:sz w:val="20"/>
          <w:szCs w:val="20"/>
        </w:rPr>
        <w:t>ΠΣΚΕ.</w:t>
      </w:r>
    </w:p>
    <w:p w14:paraId="6A7307E6" w14:textId="77777777" w:rsidR="00817101" w:rsidRPr="00D776A8" w:rsidRDefault="00817101" w:rsidP="005657A3">
      <w:pPr>
        <w:autoSpaceDE w:val="0"/>
        <w:autoSpaceDN w:val="0"/>
        <w:adjustRightInd w:val="0"/>
        <w:spacing w:line="280" w:lineRule="exact"/>
        <w:rPr>
          <w:rFonts w:ascii="Tahoma" w:hAnsi="Tahoma" w:cs="Tahoma"/>
          <w:sz w:val="20"/>
          <w:szCs w:val="20"/>
        </w:rPr>
      </w:pPr>
      <w:r w:rsidRPr="00D776A8">
        <w:rPr>
          <w:rFonts w:ascii="Tahoma" w:hAnsi="Tahoma" w:cs="Tahoma"/>
          <w:sz w:val="20"/>
          <w:szCs w:val="20"/>
        </w:rPr>
        <w:t xml:space="preserve">Επίσης, η ΔΑ διασφαλίζει ότι τηρούνται τα προβλεπόμενα στον Καν. </w:t>
      </w:r>
      <w:r w:rsidR="000F4C31" w:rsidRPr="00D776A8">
        <w:rPr>
          <w:rFonts w:ascii="Tahoma" w:hAnsi="Tahoma" w:cs="Tahoma"/>
          <w:sz w:val="20"/>
          <w:szCs w:val="20"/>
        </w:rPr>
        <w:t>2021</w:t>
      </w:r>
      <w:r w:rsidR="00F52033" w:rsidRPr="00D776A8">
        <w:rPr>
          <w:rFonts w:ascii="Tahoma" w:hAnsi="Tahoma" w:cs="Tahoma"/>
          <w:sz w:val="20"/>
          <w:szCs w:val="20"/>
        </w:rPr>
        <w:t>/1060</w:t>
      </w:r>
      <w:r w:rsidRPr="00D776A8">
        <w:rPr>
          <w:rFonts w:ascii="Tahoma" w:hAnsi="Tahoma" w:cs="Tahoma"/>
          <w:sz w:val="20"/>
          <w:szCs w:val="20"/>
        </w:rPr>
        <w:t>, μεταξύ άλλων</w:t>
      </w:r>
      <w:r w:rsidR="00717CF8" w:rsidRPr="00D776A8">
        <w:rPr>
          <w:rFonts w:ascii="Tahoma" w:hAnsi="Tahoma" w:cs="Tahoma"/>
          <w:sz w:val="20"/>
          <w:szCs w:val="20"/>
        </w:rPr>
        <w:t>:</w:t>
      </w:r>
    </w:p>
    <w:p w14:paraId="5A02F7BE" w14:textId="77777777" w:rsidR="008907EF" w:rsidRPr="00D776A8" w:rsidRDefault="008907EF" w:rsidP="008F6817">
      <w:pPr>
        <w:pStyle w:val="a9"/>
        <w:numPr>
          <w:ilvl w:val="0"/>
          <w:numId w:val="14"/>
        </w:numPr>
        <w:spacing w:after="120" w:line="280" w:lineRule="exact"/>
        <w:ind w:left="284" w:hanging="284"/>
        <w:contextualSpacing w:val="0"/>
        <w:rPr>
          <w:rFonts w:ascii="Tahoma" w:hAnsi="Tahoma" w:cs="Tahoma"/>
          <w:sz w:val="20"/>
          <w:szCs w:val="20"/>
        </w:rPr>
      </w:pPr>
      <w:r w:rsidRPr="00D776A8">
        <w:rPr>
          <w:rFonts w:ascii="Tahoma" w:hAnsi="Tahoma" w:cs="Tahoma"/>
          <w:sz w:val="20"/>
          <w:szCs w:val="20"/>
        </w:rPr>
        <w:t>ότι η μεθοδολογία και τα κριτήρια επιλογής, όπως εγκρίθηκαν από την Επιτροπή Παρακολούθησης του οικείου Προγράμματος και περιγράφονται στην αντίστοιχη πρόσκληση και, κατά περίπτωση</w:t>
      </w:r>
      <w:r w:rsidR="00A95C15" w:rsidRPr="00D776A8">
        <w:rPr>
          <w:rFonts w:ascii="Tahoma" w:hAnsi="Tahoma" w:cs="Tahoma"/>
          <w:sz w:val="20"/>
          <w:szCs w:val="20"/>
        </w:rPr>
        <w:t>,</w:t>
      </w:r>
      <w:r w:rsidRPr="00D776A8">
        <w:rPr>
          <w:rFonts w:ascii="Tahoma" w:hAnsi="Tahoma" w:cs="Tahoma"/>
          <w:sz w:val="20"/>
          <w:szCs w:val="20"/>
        </w:rPr>
        <w:t xml:space="preserve"> στον Οδηγό Εφαρμογής:</w:t>
      </w:r>
    </w:p>
    <w:p w14:paraId="3EE71129" w14:textId="77777777" w:rsidR="008907EF" w:rsidRPr="00D776A8" w:rsidRDefault="008907EF" w:rsidP="008F6817">
      <w:pPr>
        <w:pStyle w:val="a9"/>
        <w:numPr>
          <w:ilvl w:val="0"/>
          <w:numId w:val="12"/>
        </w:numPr>
        <w:autoSpaceDE w:val="0"/>
        <w:autoSpaceDN w:val="0"/>
        <w:adjustRightInd w:val="0"/>
        <w:spacing w:after="60" w:line="280" w:lineRule="exact"/>
        <w:ind w:left="641" w:hanging="357"/>
        <w:contextualSpacing w:val="0"/>
        <w:rPr>
          <w:rFonts w:ascii="Tahoma" w:hAnsi="Tahoma" w:cs="Tahoma"/>
          <w:sz w:val="20"/>
          <w:szCs w:val="20"/>
        </w:rPr>
      </w:pPr>
      <w:r w:rsidRPr="00D776A8">
        <w:rPr>
          <w:rFonts w:ascii="Tahoma" w:hAnsi="Tahoma" w:cs="Tahoma"/>
          <w:sz w:val="20"/>
          <w:szCs w:val="20"/>
        </w:rPr>
        <w:t xml:space="preserve">δεν εισάγουν διακρίσεις και είναι διαφανή, </w:t>
      </w:r>
    </w:p>
    <w:p w14:paraId="418A2344" w14:textId="77777777" w:rsidR="008907EF" w:rsidRPr="00D776A8" w:rsidRDefault="008907EF" w:rsidP="008F6817">
      <w:pPr>
        <w:pStyle w:val="a9"/>
        <w:numPr>
          <w:ilvl w:val="0"/>
          <w:numId w:val="12"/>
        </w:numPr>
        <w:autoSpaceDE w:val="0"/>
        <w:autoSpaceDN w:val="0"/>
        <w:adjustRightInd w:val="0"/>
        <w:spacing w:before="60" w:after="60" w:line="280" w:lineRule="exact"/>
        <w:contextualSpacing w:val="0"/>
        <w:rPr>
          <w:rFonts w:ascii="Tahoma" w:hAnsi="Tahoma" w:cs="Tahoma"/>
          <w:sz w:val="20"/>
          <w:szCs w:val="20"/>
        </w:rPr>
      </w:pPr>
      <w:r w:rsidRPr="00D776A8">
        <w:rPr>
          <w:rFonts w:ascii="Tahoma" w:hAnsi="Tahoma" w:cs="Tahoma"/>
          <w:sz w:val="20"/>
          <w:szCs w:val="20"/>
        </w:rPr>
        <w:t xml:space="preserve">εξασφαλίζουν την πρόσβαση από άτομα με αναπηρίες, διασφαλίζουν την ισότητα των φύλων, και λαμβάνουν υπόψη τον Χάρτη των Θεμελιωδών Δικαιωμάτων της Ευρωπαϊκής Ένωσης, την </w:t>
      </w:r>
      <w:proofErr w:type="spellStart"/>
      <w:r w:rsidRPr="00D776A8">
        <w:rPr>
          <w:rFonts w:ascii="Tahoma" w:hAnsi="Tahoma" w:cs="Tahoma"/>
          <w:sz w:val="20"/>
          <w:szCs w:val="20"/>
        </w:rPr>
        <w:t>ενωσιακή</w:t>
      </w:r>
      <w:proofErr w:type="spellEnd"/>
      <w:r w:rsidRPr="00D776A8">
        <w:rPr>
          <w:rFonts w:ascii="Tahoma" w:hAnsi="Tahoma" w:cs="Tahoma"/>
          <w:sz w:val="20"/>
          <w:szCs w:val="20"/>
        </w:rPr>
        <w:t xml:space="preserve"> πολιτική στον τομέα του περιβάλλοντος, την αρχή της βιώσιμης ανάπτυξης και την αρχή της μη πρόκλησης σημαντικής βλάβης, όπως ορίζεται στο άρθρο 9 του Καν</w:t>
      </w:r>
      <w:r w:rsidR="00A95C15" w:rsidRPr="00D776A8">
        <w:rPr>
          <w:rFonts w:ascii="Tahoma" w:hAnsi="Tahoma" w:cs="Tahoma"/>
          <w:sz w:val="20"/>
          <w:szCs w:val="20"/>
        </w:rPr>
        <w:t>.</w:t>
      </w:r>
      <w:r w:rsidRPr="00D776A8">
        <w:rPr>
          <w:rFonts w:ascii="Tahoma" w:hAnsi="Tahoma" w:cs="Tahoma"/>
          <w:sz w:val="20"/>
          <w:szCs w:val="20"/>
        </w:rPr>
        <w:t xml:space="preserve"> </w:t>
      </w:r>
      <w:r w:rsidR="00F52033" w:rsidRPr="00D776A8">
        <w:rPr>
          <w:rFonts w:ascii="Tahoma" w:hAnsi="Tahoma" w:cs="Tahoma"/>
          <w:sz w:val="20"/>
          <w:szCs w:val="20"/>
        </w:rPr>
        <w:t>2021/</w:t>
      </w:r>
      <w:r w:rsidRPr="00D776A8">
        <w:rPr>
          <w:rFonts w:ascii="Tahoma" w:hAnsi="Tahoma" w:cs="Tahoma"/>
          <w:sz w:val="20"/>
          <w:szCs w:val="20"/>
        </w:rPr>
        <w:t>1060,</w:t>
      </w:r>
    </w:p>
    <w:p w14:paraId="6B77CB95" w14:textId="77777777" w:rsidR="008907EF" w:rsidRPr="00D776A8" w:rsidRDefault="008907EF" w:rsidP="008F6817">
      <w:pPr>
        <w:pStyle w:val="a9"/>
        <w:numPr>
          <w:ilvl w:val="0"/>
          <w:numId w:val="12"/>
        </w:numPr>
        <w:autoSpaceDE w:val="0"/>
        <w:autoSpaceDN w:val="0"/>
        <w:adjustRightInd w:val="0"/>
        <w:spacing w:before="60" w:after="60" w:line="280" w:lineRule="exact"/>
        <w:contextualSpacing w:val="0"/>
        <w:rPr>
          <w:rFonts w:ascii="Tahoma" w:hAnsi="Tahoma" w:cs="Tahoma"/>
          <w:sz w:val="20"/>
          <w:szCs w:val="20"/>
        </w:rPr>
      </w:pPr>
      <w:r w:rsidRPr="00D776A8">
        <w:rPr>
          <w:rFonts w:ascii="Tahoma" w:hAnsi="Tahoma" w:cs="Tahoma"/>
          <w:sz w:val="20"/>
          <w:szCs w:val="20"/>
        </w:rPr>
        <w:t>διασφαλίζουν τη συμβολή των πράξεων στην επίτευξη των ειδικών στόχων και των αποτελεσμάτων της σχετικής προτεραιότητας</w:t>
      </w:r>
      <w:r w:rsidR="00653341" w:rsidRPr="00D776A8">
        <w:rPr>
          <w:rFonts w:ascii="Tahoma" w:hAnsi="Tahoma" w:cs="Tahoma"/>
          <w:sz w:val="20"/>
          <w:szCs w:val="20"/>
        </w:rPr>
        <w:t>,</w:t>
      </w:r>
    </w:p>
    <w:p w14:paraId="670C8D2A" w14:textId="77777777" w:rsidR="009A4BB8" w:rsidRPr="00D776A8" w:rsidRDefault="00653341" w:rsidP="009A4BB8">
      <w:pPr>
        <w:pStyle w:val="a9"/>
        <w:numPr>
          <w:ilvl w:val="0"/>
          <w:numId w:val="12"/>
        </w:numPr>
        <w:autoSpaceDE w:val="0"/>
        <w:autoSpaceDN w:val="0"/>
        <w:adjustRightInd w:val="0"/>
        <w:spacing w:before="60" w:after="60" w:line="280" w:lineRule="exact"/>
        <w:contextualSpacing w:val="0"/>
        <w:rPr>
          <w:rFonts w:ascii="Tahoma" w:hAnsi="Tahoma" w:cs="Tahoma"/>
          <w:sz w:val="20"/>
          <w:szCs w:val="20"/>
        </w:rPr>
      </w:pPr>
      <w:r w:rsidRPr="00D776A8">
        <w:rPr>
          <w:rFonts w:ascii="Tahoma" w:hAnsi="Tahoma" w:cs="Tahoma"/>
          <w:sz w:val="20"/>
          <w:szCs w:val="20"/>
        </w:rPr>
        <w:lastRenderedPageBreak/>
        <w:t>δ</w:t>
      </w:r>
      <w:r w:rsidR="00B4627C" w:rsidRPr="00D776A8">
        <w:rPr>
          <w:rFonts w:ascii="Tahoma" w:hAnsi="Tahoma" w:cs="Tahoma"/>
          <w:sz w:val="20"/>
          <w:szCs w:val="20"/>
        </w:rPr>
        <w:t xml:space="preserve">ιασφαλίζουν τη </w:t>
      </w:r>
      <w:r w:rsidR="00FC112C" w:rsidRPr="00D776A8">
        <w:rPr>
          <w:rFonts w:ascii="Tahoma" w:hAnsi="Tahoma" w:cs="Tahoma"/>
          <w:sz w:val="20"/>
          <w:szCs w:val="20"/>
        </w:rPr>
        <w:t xml:space="preserve">χρηματοοικονομική </w:t>
      </w:r>
      <w:r w:rsidR="00B4627C" w:rsidRPr="00D776A8">
        <w:rPr>
          <w:rFonts w:ascii="Tahoma" w:hAnsi="Tahoma" w:cs="Tahoma"/>
          <w:sz w:val="20"/>
          <w:szCs w:val="20"/>
        </w:rPr>
        <w:t xml:space="preserve">βιωσιμότητα </w:t>
      </w:r>
      <w:r w:rsidR="004A3FF2" w:rsidRPr="00D776A8">
        <w:rPr>
          <w:rFonts w:ascii="Tahoma" w:hAnsi="Tahoma" w:cs="Tahoma"/>
          <w:sz w:val="20"/>
          <w:szCs w:val="20"/>
        </w:rPr>
        <w:t>των</w:t>
      </w:r>
      <w:r w:rsidR="00F52033" w:rsidRPr="00D776A8">
        <w:rPr>
          <w:rFonts w:ascii="Tahoma" w:hAnsi="Tahoma" w:cs="Tahoma"/>
          <w:sz w:val="20"/>
          <w:szCs w:val="20"/>
        </w:rPr>
        <w:t xml:space="preserve"> </w:t>
      </w:r>
      <w:r w:rsidR="00CC0E43" w:rsidRPr="00D776A8">
        <w:rPr>
          <w:rFonts w:ascii="Tahoma" w:hAnsi="Tahoma" w:cs="Tahoma"/>
          <w:b/>
          <w:sz w:val="20"/>
          <w:szCs w:val="20"/>
        </w:rPr>
        <w:t xml:space="preserve">πράξεων που περιλαμβάνουν </w:t>
      </w:r>
      <w:r w:rsidR="00FC112C" w:rsidRPr="00D776A8">
        <w:rPr>
          <w:rFonts w:ascii="Tahoma" w:hAnsi="Tahoma" w:cs="Tahoma"/>
          <w:b/>
          <w:sz w:val="20"/>
          <w:szCs w:val="20"/>
        </w:rPr>
        <w:t>παραγωγικ</w:t>
      </w:r>
      <w:r w:rsidR="00CC0E43" w:rsidRPr="00D776A8">
        <w:rPr>
          <w:rFonts w:ascii="Tahoma" w:hAnsi="Tahoma" w:cs="Tahoma"/>
          <w:b/>
          <w:sz w:val="20"/>
          <w:szCs w:val="20"/>
        </w:rPr>
        <w:t>ές</w:t>
      </w:r>
      <w:r w:rsidR="00FC112C" w:rsidRPr="00D776A8">
        <w:rPr>
          <w:rFonts w:ascii="Tahoma" w:hAnsi="Tahoma" w:cs="Tahoma"/>
          <w:b/>
          <w:sz w:val="20"/>
          <w:szCs w:val="20"/>
        </w:rPr>
        <w:t xml:space="preserve"> </w:t>
      </w:r>
      <w:r w:rsidR="00B4627C" w:rsidRPr="00D776A8">
        <w:rPr>
          <w:rFonts w:ascii="Tahoma" w:hAnsi="Tahoma" w:cs="Tahoma"/>
          <w:b/>
          <w:sz w:val="20"/>
          <w:szCs w:val="20"/>
        </w:rPr>
        <w:t>επ</w:t>
      </w:r>
      <w:r w:rsidR="00CC0E43" w:rsidRPr="00D776A8">
        <w:rPr>
          <w:rFonts w:ascii="Tahoma" w:hAnsi="Tahoma" w:cs="Tahoma"/>
          <w:b/>
          <w:sz w:val="20"/>
          <w:szCs w:val="20"/>
        </w:rPr>
        <w:t>ενδύσεις</w:t>
      </w:r>
      <w:r w:rsidR="00CC0E43" w:rsidRPr="00D776A8">
        <w:rPr>
          <w:rFonts w:ascii="Tahoma" w:hAnsi="Tahoma" w:cs="Tahoma"/>
          <w:sz w:val="20"/>
          <w:szCs w:val="20"/>
        </w:rPr>
        <w:t>.</w:t>
      </w:r>
      <w:r w:rsidR="00B4627C" w:rsidRPr="00D776A8">
        <w:rPr>
          <w:rFonts w:ascii="Tahoma" w:hAnsi="Tahoma" w:cs="Tahoma"/>
          <w:sz w:val="20"/>
          <w:szCs w:val="20"/>
        </w:rPr>
        <w:t xml:space="preserve"> </w:t>
      </w:r>
    </w:p>
    <w:p w14:paraId="6DC9F1D6" w14:textId="597E8DA3" w:rsidR="00D56663" w:rsidRPr="00D776A8" w:rsidRDefault="00D56663" w:rsidP="009A4BB8">
      <w:pPr>
        <w:autoSpaceDE w:val="0"/>
        <w:autoSpaceDN w:val="0"/>
        <w:adjustRightInd w:val="0"/>
        <w:spacing w:before="60" w:after="60" w:line="280" w:lineRule="exact"/>
        <w:ind w:left="644"/>
        <w:rPr>
          <w:rFonts w:ascii="Tahoma" w:hAnsi="Tahoma" w:cs="Tahoma"/>
          <w:sz w:val="20"/>
          <w:szCs w:val="20"/>
          <w:u w:val="single"/>
        </w:rPr>
      </w:pPr>
      <w:r w:rsidRPr="00D776A8">
        <w:rPr>
          <w:rFonts w:ascii="Tahoma" w:hAnsi="Tahoma" w:cs="Tahoma"/>
          <w:sz w:val="20"/>
          <w:szCs w:val="20"/>
        </w:rPr>
        <w:t xml:space="preserve">Η </w:t>
      </w:r>
      <w:r w:rsidR="00FC112C" w:rsidRPr="00D776A8">
        <w:rPr>
          <w:rFonts w:ascii="Tahoma" w:hAnsi="Tahoma" w:cs="Tahoma"/>
          <w:sz w:val="20"/>
          <w:szCs w:val="20"/>
        </w:rPr>
        <w:t xml:space="preserve">χρηματοοικονομική </w:t>
      </w:r>
      <w:r w:rsidRPr="00D776A8">
        <w:rPr>
          <w:rFonts w:ascii="Tahoma" w:hAnsi="Tahoma" w:cs="Tahoma"/>
          <w:sz w:val="20"/>
          <w:szCs w:val="20"/>
        </w:rPr>
        <w:t xml:space="preserve">βιωσιμότητα </w:t>
      </w:r>
      <w:r w:rsidR="00CC0E43" w:rsidRPr="00D776A8">
        <w:rPr>
          <w:rFonts w:ascii="Tahoma" w:hAnsi="Tahoma" w:cs="Tahoma"/>
          <w:sz w:val="20"/>
          <w:szCs w:val="20"/>
        </w:rPr>
        <w:t>παραγωγικής</w:t>
      </w:r>
      <w:r w:rsidRPr="00D776A8">
        <w:rPr>
          <w:rFonts w:ascii="Tahoma" w:hAnsi="Tahoma" w:cs="Tahoma"/>
          <w:sz w:val="20"/>
          <w:szCs w:val="20"/>
        </w:rPr>
        <w:t xml:space="preserve"> επένδυσης αξιολογείται και διασφαλίζεται</w:t>
      </w:r>
      <w:r w:rsidR="00841E85" w:rsidRPr="00D776A8">
        <w:rPr>
          <w:rFonts w:ascii="Tahoma" w:hAnsi="Tahoma" w:cs="Tahoma"/>
          <w:sz w:val="20"/>
          <w:szCs w:val="20"/>
        </w:rPr>
        <w:t xml:space="preserve"> </w:t>
      </w:r>
      <w:r w:rsidR="009A4BB8" w:rsidRPr="00D776A8">
        <w:rPr>
          <w:rFonts w:ascii="Tahoma" w:hAnsi="Tahoma" w:cs="Tahoma"/>
          <w:sz w:val="20"/>
          <w:szCs w:val="20"/>
          <w:u w:val="single"/>
        </w:rPr>
        <w:t>για επενδυτικά σχέδια συνολικού π/υ</w:t>
      </w:r>
      <w:r w:rsidR="00841E85" w:rsidRPr="00D776A8">
        <w:rPr>
          <w:rFonts w:ascii="Tahoma" w:hAnsi="Tahoma" w:cs="Tahoma"/>
          <w:sz w:val="20"/>
          <w:szCs w:val="20"/>
          <w:u w:val="single"/>
        </w:rPr>
        <w:t xml:space="preserve"> </w:t>
      </w:r>
    </w:p>
    <w:p w14:paraId="1C8A12AB" w14:textId="30DF4FAF" w:rsidR="009A4BB8" w:rsidRPr="00D776A8" w:rsidRDefault="009A4BB8" w:rsidP="00B00DD9">
      <w:pPr>
        <w:pStyle w:val="a9"/>
        <w:numPr>
          <w:ilvl w:val="0"/>
          <w:numId w:val="21"/>
        </w:numPr>
        <w:autoSpaceDE w:val="0"/>
        <w:autoSpaceDN w:val="0"/>
        <w:adjustRightInd w:val="0"/>
        <w:spacing w:before="60" w:after="60" w:line="280" w:lineRule="exact"/>
        <w:ind w:left="1003" w:hanging="357"/>
        <w:contextualSpacing w:val="0"/>
        <w:rPr>
          <w:rFonts w:ascii="Tahoma" w:hAnsi="Tahoma" w:cs="Tahoma"/>
          <w:i/>
          <w:sz w:val="20"/>
          <w:szCs w:val="20"/>
        </w:rPr>
      </w:pPr>
      <w:r w:rsidRPr="00D776A8">
        <w:rPr>
          <w:rFonts w:ascii="Tahoma" w:hAnsi="Tahoma" w:cs="Tahoma"/>
          <w:i/>
          <w:sz w:val="20"/>
          <w:szCs w:val="20"/>
        </w:rPr>
        <w:t>έως</w:t>
      </w:r>
      <w:r w:rsidR="005526EF" w:rsidRPr="00D776A8">
        <w:rPr>
          <w:rFonts w:ascii="Tahoma" w:hAnsi="Tahoma" w:cs="Tahoma"/>
          <w:i/>
          <w:sz w:val="20"/>
          <w:szCs w:val="20"/>
        </w:rPr>
        <w:t xml:space="preserve"> 40.000 ευρώ</w:t>
      </w:r>
      <w:r w:rsidR="00706CC6" w:rsidRPr="00D776A8">
        <w:rPr>
          <w:rFonts w:ascii="Tahoma" w:hAnsi="Tahoma" w:cs="Tahoma"/>
          <w:i/>
          <w:sz w:val="20"/>
          <w:szCs w:val="20"/>
        </w:rPr>
        <w:t>,</w:t>
      </w:r>
      <w:r w:rsidR="005526EF" w:rsidRPr="00D776A8">
        <w:rPr>
          <w:rFonts w:ascii="Tahoma" w:hAnsi="Tahoma" w:cs="Tahoma"/>
          <w:i/>
          <w:sz w:val="20"/>
          <w:szCs w:val="20"/>
        </w:rPr>
        <w:t xml:space="preserve"> </w:t>
      </w:r>
      <w:r w:rsidRPr="00D776A8">
        <w:rPr>
          <w:rFonts w:ascii="Tahoma" w:hAnsi="Tahoma" w:cs="Tahoma"/>
          <w:sz w:val="20"/>
          <w:szCs w:val="20"/>
        </w:rPr>
        <w:t>με την προσκόμιση πιστοποιητικών φερεγγυότητας</w:t>
      </w:r>
      <w:r w:rsidR="00EF4F28" w:rsidRPr="00D776A8">
        <w:rPr>
          <w:rStyle w:val="af2"/>
          <w:rFonts w:ascii="Tahoma" w:hAnsi="Tahoma"/>
          <w:sz w:val="20"/>
          <w:szCs w:val="20"/>
        </w:rPr>
        <w:footnoteReference w:id="2"/>
      </w:r>
      <w:r w:rsidRPr="00D776A8">
        <w:rPr>
          <w:rFonts w:ascii="Tahoma" w:hAnsi="Tahoma" w:cs="Tahoma"/>
          <w:sz w:val="20"/>
          <w:szCs w:val="20"/>
        </w:rPr>
        <w:t xml:space="preserve"> </w:t>
      </w:r>
    </w:p>
    <w:p w14:paraId="030BD993" w14:textId="4AD57184" w:rsidR="00D56663" w:rsidRPr="00D776A8" w:rsidRDefault="00D56663" w:rsidP="00B00DD9">
      <w:pPr>
        <w:pStyle w:val="a9"/>
        <w:numPr>
          <w:ilvl w:val="0"/>
          <w:numId w:val="21"/>
        </w:numPr>
        <w:autoSpaceDE w:val="0"/>
        <w:autoSpaceDN w:val="0"/>
        <w:adjustRightInd w:val="0"/>
        <w:spacing w:before="60" w:after="60" w:line="280" w:lineRule="exact"/>
        <w:ind w:left="1003" w:hanging="357"/>
        <w:contextualSpacing w:val="0"/>
        <w:rPr>
          <w:rFonts w:ascii="Tahoma" w:hAnsi="Tahoma" w:cs="Tahoma"/>
          <w:sz w:val="20"/>
          <w:szCs w:val="20"/>
        </w:rPr>
      </w:pPr>
      <w:r w:rsidRPr="00D776A8">
        <w:rPr>
          <w:rFonts w:ascii="Tahoma" w:hAnsi="Tahoma" w:cs="Tahoma"/>
          <w:i/>
          <w:sz w:val="20"/>
          <w:szCs w:val="20"/>
        </w:rPr>
        <w:t>άνω των 40.000 ευρώ</w:t>
      </w:r>
      <w:r w:rsidR="00451B9E" w:rsidRPr="00D776A8">
        <w:rPr>
          <w:rFonts w:ascii="Tahoma" w:hAnsi="Tahoma" w:cs="Tahoma"/>
          <w:i/>
          <w:sz w:val="20"/>
          <w:szCs w:val="20"/>
        </w:rPr>
        <w:t xml:space="preserve"> </w:t>
      </w:r>
      <w:r w:rsidR="00AA56E3" w:rsidRPr="00D776A8">
        <w:rPr>
          <w:rFonts w:ascii="Tahoma" w:hAnsi="Tahoma" w:cs="Tahoma"/>
          <w:i/>
          <w:sz w:val="20"/>
          <w:szCs w:val="20"/>
        </w:rPr>
        <w:t>και έως</w:t>
      </w:r>
      <w:r w:rsidR="00451B9E" w:rsidRPr="00D776A8">
        <w:rPr>
          <w:rFonts w:ascii="Tahoma" w:hAnsi="Tahoma" w:cs="Tahoma"/>
          <w:i/>
          <w:sz w:val="20"/>
          <w:szCs w:val="20"/>
        </w:rPr>
        <w:t xml:space="preserve"> 500</w:t>
      </w:r>
      <w:r w:rsidR="00AA56E3" w:rsidRPr="00D776A8">
        <w:rPr>
          <w:rFonts w:ascii="Tahoma" w:hAnsi="Tahoma" w:cs="Tahoma"/>
          <w:i/>
          <w:sz w:val="20"/>
          <w:szCs w:val="20"/>
        </w:rPr>
        <w:t>.</w:t>
      </w:r>
      <w:r w:rsidR="00451B9E" w:rsidRPr="00D776A8">
        <w:rPr>
          <w:rFonts w:ascii="Tahoma" w:hAnsi="Tahoma" w:cs="Tahoma"/>
          <w:i/>
          <w:sz w:val="20"/>
          <w:szCs w:val="20"/>
        </w:rPr>
        <w:t>000</w:t>
      </w:r>
      <w:r w:rsidR="00AA56E3" w:rsidRPr="00D776A8">
        <w:rPr>
          <w:rFonts w:ascii="Tahoma" w:hAnsi="Tahoma" w:cs="Tahoma"/>
          <w:i/>
          <w:sz w:val="20"/>
          <w:szCs w:val="20"/>
        </w:rPr>
        <w:t xml:space="preserve"> ευρώ</w:t>
      </w:r>
      <w:r w:rsidR="00A95C15" w:rsidRPr="00D776A8">
        <w:rPr>
          <w:rFonts w:ascii="Tahoma" w:hAnsi="Tahoma" w:cs="Tahoma"/>
          <w:sz w:val="20"/>
          <w:szCs w:val="20"/>
        </w:rPr>
        <w:t>,</w:t>
      </w:r>
      <w:r w:rsidRPr="00D776A8">
        <w:rPr>
          <w:rFonts w:ascii="Tahoma" w:hAnsi="Tahoma" w:cs="Tahoma"/>
          <w:sz w:val="20"/>
          <w:szCs w:val="20"/>
        </w:rPr>
        <w:t xml:space="preserve"> με την προσκόμιση </w:t>
      </w:r>
      <w:r w:rsidR="00EF4F28" w:rsidRPr="00D776A8">
        <w:rPr>
          <w:rFonts w:ascii="Tahoma" w:hAnsi="Tahoma" w:cs="Tahoma"/>
          <w:sz w:val="20"/>
          <w:szCs w:val="20"/>
        </w:rPr>
        <w:t>α) πιστοποιητικών φερεγγυότητας</w:t>
      </w:r>
      <w:r w:rsidRPr="00D776A8">
        <w:rPr>
          <w:rFonts w:ascii="Tahoma" w:hAnsi="Tahoma" w:cs="Tahoma"/>
          <w:sz w:val="20"/>
          <w:szCs w:val="20"/>
        </w:rPr>
        <w:t xml:space="preserve"> </w:t>
      </w:r>
      <w:r w:rsidR="00EF4F28" w:rsidRPr="00D776A8">
        <w:rPr>
          <w:rFonts w:ascii="Tahoma" w:hAnsi="Tahoma" w:cs="Tahoma"/>
          <w:sz w:val="20"/>
          <w:szCs w:val="20"/>
        </w:rPr>
        <w:t xml:space="preserve">και β) δικαιολογητικών </w:t>
      </w:r>
      <w:r w:rsidRPr="00D776A8">
        <w:rPr>
          <w:rFonts w:ascii="Tahoma" w:hAnsi="Tahoma" w:cs="Tahoma"/>
          <w:sz w:val="20"/>
          <w:szCs w:val="20"/>
        </w:rPr>
        <w:t xml:space="preserve">που </w:t>
      </w:r>
      <w:r w:rsidR="00EF4F28" w:rsidRPr="00D776A8">
        <w:rPr>
          <w:rFonts w:ascii="Tahoma" w:hAnsi="Tahoma" w:cs="Tahoma"/>
          <w:sz w:val="20"/>
          <w:szCs w:val="20"/>
        </w:rPr>
        <w:t>τεκμηριώνουν</w:t>
      </w:r>
      <w:r w:rsidRPr="00D776A8">
        <w:rPr>
          <w:rFonts w:ascii="Tahoma" w:hAnsi="Tahoma" w:cs="Tahoma"/>
          <w:sz w:val="20"/>
          <w:szCs w:val="20"/>
        </w:rPr>
        <w:t xml:space="preserve"> </w:t>
      </w:r>
      <w:r w:rsidR="00EF4F28" w:rsidRPr="00D776A8">
        <w:rPr>
          <w:rFonts w:ascii="Tahoma" w:hAnsi="Tahoma" w:cs="Tahoma"/>
          <w:sz w:val="20"/>
          <w:szCs w:val="20"/>
        </w:rPr>
        <w:t xml:space="preserve">ίδια </w:t>
      </w:r>
      <w:r w:rsidRPr="00D776A8">
        <w:rPr>
          <w:rFonts w:ascii="Tahoma" w:hAnsi="Tahoma" w:cs="Tahoma"/>
          <w:sz w:val="20"/>
          <w:szCs w:val="20"/>
        </w:rPr>
        <w:t>συμμετοχή στο επενδυτικό σχέδιο τουλάχιστον 25%</w:t>
      </w:r>
      <w:r w:rsidR="00EF4F28" w:rsidRPr="00D776A8">
        <w:rPr>
          <w:rStyle w:val="af2"/>
          <w:rFonts w:ascii="Tahoma" w:hAnsi="Tahoma"/>
          <w:sz w:val="20"/>
          <w:szCs w:val="20"/>
        </w:rPr>
        <w:footnoteReference w:id="3"/>
      </w:r>
      <w:r w:rsidR="00057C77" w:rsidRPr="00D776A8">
        <w:rPr>
          <w:rFonts w:ascii="Tahoma" w:hAnsi="Tahoma" w:cs="Tahoma"/>
          <w:sz w:val="20"/>
          <w:szCs w:val="20"/>
        </w:rPr>
        <w:t xml:space="preserve"> με την επιφύλαξη των ποσοστών ενίσχυσης βάσει των κανόνων </w:t>
      </w:r>
      <w:r w:rsidR="00EF4F28" w:rsidRPr="00D776A8">
        <w:rPr>
          <w:rFonts w:ascii="Tahoma" w:hAnsi="Tahoma" w:cs="Tahoma"/>
          <w:sz w:val="20"/>
          <w:szCs w:val="20"/>
        </w:rPr>
        <w:t>κρατικών ενισχύσεων</w:t>
      </w:r>
      <w:r w:rsidR="00A95C15" w:rsidRPr="00D776A8">
        <w:rPr>
          <w:rFonts w:ascii="Tahoma" w:hAnsi="Tahoma" w:cs="Tahoma"/>
          <w:sz w:val="20"/>
          <w:szCs w:val="20"/>
        </w:rPr>
        <w:t>,</w:t>
      </w:r>
    </w:p>
    <w:p w14:paraId="78A685E9" w14:textId="010A4016" w:rsidR="00D56663" w:rsidRPr="00D776A8" w:rsidRDefault="00D56663" w:rsidP="00B00DD9">
      <w:pPr>
        <w:pStyle w:val="a9"/>
        <w:numPr>
          <w:ilvl w:val="0"/>
          <w:numId w:val="21"/>
        </w:numPr>
        <w:autoSpaceDE w:val="0"/>
        <w:autoSpaceDN w:val="0"/>
        <w:adjustRightInd w:val="0"/>
        <w:spacing w:before="60" w:after="60" w:line="280" w:lineRule="exact"/>
        <w:ind w:left="1003" w:hanging="357"/>
        <w:contextualSpacing w:val="0"/>
        <w:rPr>
          <w:rFonts w:ascii="Tahoma" w:hAnsi="Tahoma" w:cs="Tahoma"/>
          <w:sz w:val="20"/>
          <w:szCs w:val="20"/>
        </w:rPr>
      </w:pPr>
      <w:r w:rsidRPr="00D776A8">
        <w:rPr>
          <w:rFonts w:ascii="Tahoma" w:hAnsi="Tahoma" w:cs="Tahoma"/>
          <w:i/>
          <w:sz w:val="20"/>
          <w:szCs w:val="20"/>
        </w:rPr>
        <w:t>άνω των 500.000 ευρώ</w:t>
      </w:r>
      <w:r w:rsidR="00A95C15" w:rsidRPr="00D776A8">
        <w:rPr>
          <w:rFonts w:ascii="Tahoma" w:hAnsi="Tahoma" w:cs="Tahoma"/>
          <w:sz w:val="20"/>
          <w:szCs w:val="20"/>
        </w:rPr>
        <w:t>,</w:t>
      </w:r>
      <w:r w:rsidRPr="00D776A8">
        <w:rPr>
          <w:rFonts w:ascii="Tahoma" w:hAnsi="Tahoma" w:cs="Tahoma"/>
          <w:sz w:val="20"/>
          <w:szCs w:val="20"/>
        </w:rPr>
        <w:t xml:space="preserve"> </w:t>
      </w:r>
      <w:r w:rsidR="00706CC6" w:rsidRPr="00D776A8">
        <w:rPr>
          <w:rFonts w:ascii="Tahoma" w:hAnsi="Tahoma" w:cs="Tahoma"/>
          <w:sz w:val="20"/>
          <w:szCs w:val="20"/>
        </w:rPr>
        <w:t xml:space="preserve">με την προσκόμιση α) πιστοποιητικών φερεγγυότητας, β) δικαιολογητικών που τεκμηριώνουν ίδια συμμετοχή στο επενδυτικό σχέδιο τουλάχιστον 25% με την επιφύλαξη των ποσοστών ενίσχυσης βάσει των κανόνων κρατικών ενισχύσεων και γ) </w:t>
      </w:r>
      <w:r w:rsidRPr="00D776A8">
        <w:rPr>
          <w:rFonts w:ascii="Tahoma" w:hAnsi="Tahoma" w:cs="Tahoma"/>
          <w:sz w:val="20"/>
          <w:szCs w:val="20"/>
        </w:rPr>
        <w:t>επιχειρηματικού σχεδίου</w:t>
      </w:r>
      <w:r w:rsidR="00706CC6" w:rsidRPr="00D776A8">
        <w:rPr>
          <w:rFonts w:ascii="Tahoma" w:hAnsi="Tahoma" w:cs="Tahoma"/>
          <w:sz w:val="20"/>
          <w:szCs w:val="20"/>
        </w:rPr>
        <w:t xml:space="preserve"> το οποίο πιστοποιεί την μελλοντική βιωσιμότητα της επένδυσης και το οποίο αξιολογείται ως προς τη </w:t>
      </w:r>
      <w:proofErr w:type="spellStart"/>
      <w:r w:rsidR="00706CC6" w:rsidRPr="00D776A8">
        <w:rPr>
          <w:rFonts w:ascii="Tahoma" w:hAnsi="Tahoma" w:cs="Tahoma"/>
          <w:sz w:val="20"/>
          <w:szCs w:val="20"/>
        </w:rPr>
        <w:t>ρεαλιστικότητά</w:t>
      </w:r>
      <w:proofErr w:type="spellEnd"/>
      <w:r w:rsidR="00706CC6" w:rsidRPr="00D776A8">
        <w:rPr>
          <w:rFonts w:ascii="Tahoma" w:hAnsi="Tahoma" w:cs="Tahoma"/>
          <w:sz w:val="20"/>
          <w:szCs w:val="20"/>
        </w:rPr>
        <w:t xml:space="preserve"> του.</w:t>
      </w:r>
    </w:p>
    <w:p w14:paraId="276C2D9D" w14:textId="77777777" w:rsidR="008907EF" w:rsidRPr="00D776A8" w:rsidRDefault="008907EF" w:rsidP="00706CC6">
      <w:pPr>
        <w:pStyle w:val="a9"/>
        <w:numPr>
          <w:ilvl w:val="0"/>
          <w:numId w:val="14"/>
        </w:numPr>
        <w:spacing w:after="120" w:line="280" w:lineRule="exact"/>
        <w:ind w:left="284" w:hanging="284"/>
        <w:contextualSpacing w:val="0"/>
        <w:rPr>
          <w:rFonts w:ascii="Tahoma" w:hAnsi="Tahoma" w:cs="Tahoma"/>
          <w:sz w:val="20"/>
          <w:szCs w:val="20"/>
        </w:rPr>
      </w:pPr>
      <w:r w:rsidRPr="00D776A8">
        <w:rPr>
          <w:rFonts w:ascii="Tahoma" w:hAnsi="Tahoma" w:cs="Tahoma"/>
          <w:sz w:val="20"/>
          <w:szCs w:val="20"/>
        </w:rPr>
        <w:t>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r w:rsidR="00E409A4" w:rsidRPr="00D776A8">
        <w:rPr>
          <w:rFonts w:ascii="Tahoma" w:hAnsi="Tahoma" w:cs="Tahoma"/>
          <w:sz w:val="20"/>
          <w:szCs w:val="20"/>
        </w:rPr>
        <w:t>.</w:t>
      </w:r>
    </w:p>
    <w:p w14:paraId="7C1EB513" w14:textId="77777777" w:rsidR="00817101" w:rsidRPr="00D776A8" w:rsidRDefault="00817101" w:rsidP="008F6817">
      <w:pPr>
        <w:pStyle w:val="a9"/>
        <w:keepNext/>
        <w:numPr>
          <w:ilvl w:val="0"/>
          <w:numId w:val="10"/>
        </w:numPr>
        <w:spacing w:before="240" w:after="120" w:line="280" w:lineRule="exact"/>
        <w:ind w:left="284" w:hanging="284"/>
        <w:contextualSpacing w:val="0"/>
        <w:rPr>
          <w:rFonts w:ascii="Tahoma" w:hAnsi="Tahoma" w:cs="Tahoma"/>
          <w:bCs/>
          <w:i/>
          <w:color w:val="990000"/>
          <w:sz w:val="20"/>
          <w:szCs w:val="20"/>
        </w:rPr>
      </w:pPr>
      <w:r w:rsidRPr="00D776A8">
        <w:rPr>
          <w:rFonts w:ascii="Tahoma" w:hAnsi="Tahoma" w:cs="Tahoma"/>
          <w:bCs/>
          <w:i/>
          <w:color w:val="990000"/>
          <w:sz w:val="20"/>
          <w:szCs w:val="20"/>
        </w:rPr>
        <w:t>Αρχειοθέτηση στοιχείων αξιολόγησης</w:t>
      </w:r>
    </w:p>
    <w:p w14:paraId="4115A053" w14:textId="77777777"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 xml:space="preserve">Με ευθύνη της αρμόδιας ΔΑ, αρχειοθετούνται όλα τα στοιχεία της αξιολόγησης. </w:t>
      </w:r>
    </w:p>
    <w:p w14:paraId="75B464E5" w14:textId="77777777" w:rsidR="00817101" w:rsidRPr="00D776A8" w:rsidRDefault="00817101" w:rsidP="008F6817">
      <w:pPr>
        <w:pStyle w:val="a9"/>
        <w:keepNext/>
        <w:numPr>
          <w:ilvl w:val="0"/>
          <w:numId w:val="10"/>
        </w:numPr>
        <w:spacing w:after="120" w:line="280" w:lineRule="exact"/>
        <w:ind w:left="284" w:hanging="284"/>
        <w:contextualSpacing w:val="0"/>
        <w:rPr>
          <w:rFonts w:ascii="Tahoma" w:hAnsi="Tahoma" w:cs="Tahoma"/>
          <w:bCs/>
          <w:i/>
          <w:color w:val="990000"/>
          <w:sz w:val="20"/>
          <w:szCs w:val="20"/>
        </w:rPr>
      </w:pPr>
      <w:r w:rsidRPr="00D776A8">
        <w:rPr>
          <w:rFonts w:ascii="Tahoma" w:hAnsi="Tahoma" w:cs="Tahoma"/>
          <w:bCs/>
          <w:i/>
          <w:color w:val="990000"/>
          <w:sz w:val="20"/>
          <w:szCs w:val="20"/>
        </w:rPr>
        <w:t xml:space="preserve">Έγκριση αποτελεσμάτων αξιολόγησης </w:t>
      </w:r>
    </w:p>
    <w:p w14:paraId="248F8FBE" w14:textId="77777777"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Τα αποτελέσματα αξιολόγησης εγκρίνονται με απόφαση του οργάνου που προβλέπεται στην Πρόσκληση</w:t>
      </w:r>
      <w:r w:rsidR="00A95C15" w:rsidRPr="00D776A8">
        <w:rPr>
          <w:rFonts w:ascii="Tahoma" w:hAnsi="Tahoma" w:cs="Tahoma"/>
          <w:sz w:val="20"/>
          <w:szCs w:val="20"/>
        </w:rPr>
        <w:t xml:space="preserve"> </w:t>
      </w:r>
      <w:r w:rsidRPr="00D776A8">
        <w:rPr>
          <w:rFonts w:ascii="Tahoma" w:hAnsi="Tahoma" w:cs="Tahoma"/>
          <w:sz w:val="20"/>
          <w:szCs w:val="20"/>
        </w:rPr>
        <w:t>και σύμφωνα με τις προβλεπόμενες σε αυτή διαδικασίες.</w:t>
      </w:r>
    </w:p>
    <w:p w14:paraId="328A2AE4" w14:textId="77777777" w:rsidR="00815136" w:rsidRPr="00D776A8" w:rsidRDefault="00AA56E3" w:rsidP="00071434">
      <w:pPr>
        <w:pStyle w:val="a9"/>
        <w:keepNext/>
        <w:spacing w:before="240" w:after="120" w:line="280" w:lineRule="exact"/>
        <w:ind w:left="0"/>
        <w:contextualSpacing w:val="0"/>
        <w:rPr>
          <w:rFonts w:ascii="Tahoma" w:hAnsi="Tahoma" w:cs="Tahoma"/>
          <w:b/>
          <w:bCs/>
          <w:i/>
          <w:color w:val="990000"/>
          <w:sz w:val="20"/>
          <w:szCs w:val="20"/>
        </w:rPr>
      </w:pPr>
      <w:r w:rsidRPr="00D776A8">
        <w:rPr>
          <w:rFonts w:ascii="Tahoma" w:hAnsi="Tahoma" w:cs="Tahoma"/>
          <w:i/>
          <w:sz w:val="20"/>
          <w:szCs w:val="20"/>
        </w:rPr>
        <w:t>Όσα</w:t>
      </w:r>
      <w:r w:rsidR="00A95C15" w:rsidRPr="00D776A8">
        <w:rPr>
          <w:rFonts w:ascii="Tahoma" w:hAnsi="Tahoma" w:cs="Tahoma"/>
          <w:i/>
          <w:sz w:val="20"/>
          <w:szCs w:val="20"/>
        </w:rPr>
        <w:t xml:space="preserve"> προβλέπονται στις ενότητες</w:t>
      </w:r>
      <w:r w:rsidR="00817101" w:rsidRPr="00D776A8">
        <w:rPr>
          <w:rFonts w:ascii="Tahoma" w:hAnsi="Tahoma" w:cs="Tahoma"/>
          <w:i/>
          <w:sz w:val="20"/>
          <w:szCs w:val="20"/>
        </w:rPr>
        <w:t xml:space="preserve"> 4.4 </w:t>
      </w:r>
      <w:r w:rsidR="002D61F5" w:rsidRPr="00D776A8">
        <w:rPr>
          <w:rFonts w:ascii="Tahoma" w:hAnsi="Tahoma" w:cs="Tahoma"/>
          <w:i/>
          <w:sz w:val="20"/>
          <w:szCs w:val="20"/>
        </w:rPr>
        <w:t xml:space="preserve">έως </w:t>
      </w:r>
      <w:r w:rsidR="00817101" w:rsidRPr="00D776A8">
        <w:rPr>
          <w:rFonts w:ascii="Tahoma" w:hAnsi="Tahoma" w:cs="Tahoma"/>
          <w:i/>
          <w:sz w:val="20"/>
          <w:szCs w:val="20"/>
        </w:rPr>
        <w:t>4.6 κατωτέρω</w:t>
      </w:r>
      <w:r w:rsidRPr="00D776A8">
        <w:rPr>
          <w:rFonts w:ascii="Tahoma" w:hAnsi="Tahoma" w:cs="Tahoma"/>
          <w:i/>
          <w:sz w:val="20"/>
          <w:szCs w:val="20"/>
        </w:rPr>
        <w:t xml:space="preserve"> εκτελούνται παράλληλα</w:t>
      </w:r>
      <w:r w:rsidR="00817101" w:rsidRPr="00D776A8">
        <w:rPr>
          <w:rFonts w:ascii="Tahoma" w:hAnsi="Tahoma" w:cs="Tahoma"/>
          <w:i/>
          <w:sz w:val="20"/>
          <w:szCs w:val="20"/>
        </w:rPr>
        <w:t xml:space="preserve">. </w:t>
      </w:r>
    </w:p>
    <w:p w14:paraId="799C2F83" w14:textId="77777777" w:rsidR="00815136" w:rsidRPr="00D776A8" w:rsidRDefault="00815136" w:rsidP="008F6817">
      <w:pPr>
        <w:pStyle w:val="a9"/>
        <w:keepNext/>
        <w:numPr>
          <w:ilvl w:val="1"/>
          <w:numId w:val="11"/>
        </w:numPr>
        <w:spacing w:before="240" w:after="120" w:line="280" w:lineRule="exact"/>
        <w:ind w:left="425" w:hanging="425"/>
        <w:contextualSpacing w:val="0"/>
        <w:rPr>
          <w:rFonts w:ascii="Tahoma" w:hAnsi="Tahoma" w:cs="Tahoma"/>
          <w:b/>
          <w:bCs/>
          <w:color w:val="990000"/>
          <w:sz w:val="20"/>
          <w:szCs w:val="20"/>
        </w:rPr>
      </w:pPr>
      <w:r w:rsidRPr="00D776A8">
        <w:rPr>
          <w:rFonts w:ascii="Tahoma" w:hAnsi="Tahoma" w:cs="Tahoma"/>
          <w:b/>
          <w:bCs/>
          <w:color w:val="990000"/>
          <w:sz w:val="20"/>
          <w:szCs w:val="20"/>
        </w:rPr>
        <w:t>Κοινοποίηση αποτελεσμάτων αξιολόγησης</w:t>
      </w:r>
    </w:p>
    <w:p w14:paraId="77D7A7C0" w14:textId="77777777" w:rsidR="00762A62" w:rsidRPr="00D776A8" w:rsidRDefault="00762A62" w:rsidP="00762A62">
      <w:pPr>
        <w:spacing w:after="120" w:line="280" w:lineRule="exact"/>
        <w:rPr>
          <w:rFonts w:ascii="Tahoma" w:hAnsi="Tahoma" w:cs="Tahoma"/>
          <w:sz w:val="20"/>
          <w:szCs w:val="20"/>
        </w:rPr>
      </w:pPr>
      <w:r w:rsidRPr="00D776A8">
        <w:rPr>
          <w:rFonts w:ascii="Tahoma" w:hAnsi="Tahoma" w:cs="Tahoma"/>
          <w:sz w:val="20"/>
          <w:szCs w:val="20"/>
        </w:rPr>
        <w:t>Με την έγκριση των αποτελεσμάτων της διαδικασίας αξιολόγησης</w:t>
      </w:r>
      <w:r w:rsidR="00A51B96" w:rsidRPr="00D776A8">
        <w:rPr>
          <w:rFonts w:ascii="Tahoma" w:hAnsi="Tahoma" w:cs="Tahoma"/>
          <w:sz w:val="20"/>
          <w:szCs w:val="20"/>
        </w:rPr>
        <w:t xml:space="preserve"> και αφού ολοκληρωθούν τυχόν συμπληρωματικοί έλεγχοι που προβλέπονται από την οικεία πρόσκληση</w:t>
      </w:r>
      <w:r w:rsidR="006053C7" w:rsidRPr="00D776A8">
        <w:rPr>
          <w:rFonts w:ascii="Tahoma" w:hAnsi="Tahoma" w:cs="Tahoma"/>
          <w:sz w:val="20"/>
          <w:szCs w:val="20"/>
        </w:rPr>
        <w:t>,</w:t>
      </w:r>
      <w:r w:rsidRPr="00D776A8">
        <w:rPr>
          <w:rFonts w:ascii="Tahoma" w:hAnsi="Tahoma" w:cs="Tahoma"/>
          <w:sz w:val="20"/>
          <w:szCs w:val="20"/>
        </w:rPr>
        <w:t xml:space="preserve"> οριστικοποιούνται</w:t>
      </w:r>
      <w:r w:rsidR="00071434" w:rsidRPr="00D776A8">
        <w:rPr>
          <w:rFonts w:ascii="Tahoma" w:hAnsi="Tahoma" w:cs="Tahoma"/>
          <w:sz w:val="20"/>
          <w:szCs w:val="20"/>
        </w:rPr>
        <w:t xml:space="preserve"> </w:t>
      </w:r>
      <w:r w:rsidR="005D10B9" w:rsidRPr="00D776A8">
        <w:rPr>
          <w:rFonts w:ascii="Tahoma" w:hAnsi="Tahoma" w:cs="Tahoma"/>
          <w:sz w:val="20"/>
          <w:szCs w:val="20"/>
        </w:rPr>
        <w:t xml:space="preserve">από το αρμόδιο όργανο </w:t>
      </w:r>
      <w:r w:rsidRPr="00D776A8">
        <w:rPr>
          <w:rFonts w:ascii="Tahoma" w:hAnsi="Tahoma" w:cs="Tahoma"/>
          <w:sz w:val="20"/>
          <w:szCs w:val="20"/>
        </w:rPr>
        <w:t xml:space="preserve">στο ΟΠΣΚΕ τα στοιχεία των εγκεκριμένων αιτήσεων και ο </w:t>
      </w:r>
      <w:r w:rsidR="00815136" w:rsidRPr="00D776A8">
        <w:rPr>
          <w:rFonts w:ascii="Tahoma" w:hAnsi="Tahoma" w:cs="Tahoma"/>
          <w:sz w:val="20"/>
          <w:szCs w:val="20"/>
        </w:rPr>
        <w:t xml:space="preserve">δυνητικός Δικαιούχος ενημερώνεται με κάθε πρόσφορο μέσο, και σε κάθε περίπτωση ηλεκτρονικά μέσω του ΟΠΣΚΕ σύμφωνα με τις σχετικές οδηγίες της Πρόσκλησης, για </w:t>
      </w:r>
      <w:r w:rsidR="00A51B96" w:rsidRPr="00D776A8">
        <w:rPr>
          <w:rFonts w:ascii="Tahoma" w:hAnsi="Tahoma" w:cs="Tahoma"/>
          <w:sz w:val="20"/>
          <w:szCs w:val="20"/>
        </w:rPr>
        <w:t>την τελική αξιολόγηση της πρότασ</w:t>
      </w:r>
      <w:r w:rsidR="00A95C15" w:rsidRPr="00D776A8">
        <w:rPr>
          <w:rFonts w:ascii="Tahoma" w:hAnsi="Tahoma" w:cs="Tahoma"/>
          <w:sz w:val="20"/>
          <w:szCs w:val="20"/>
        </w:rPr>
        <w:t>ή</w:t>
      </w:r>
      <w:r w:rsidR="00A51B96" w:rsidRPr="00D776A8">
        <w:rPr>
          <w:rFonts w:ascii="Tahoma" w:hAnsi="Tahoma" w:cs="Tahoma"/>
          <w:sz w:val="20"/>
          <w:szCs w:val="20"/>
        </w:rPr>
        <w:t>ς του</w:t>
      </w:r>
      <w:r w:rsidR="00815136" w:rsidRPr="00D776A8">
        <w:rPr>
          <w:rFonts w:ascii="Tahoma" w:hAnsi="Tahoma" w:cs="Tahoma"/>
          <w:sz w:val="20"/>
          <w:szCs w:val="20"/>
        </w:rPr>
        <w:t xml:space="preserve">. </w:t>
      </w:r>
      <w:r w:rsidRPr="00D776A8">
        <w:rPr>
          <w:rFonts w:ascii="Tahoma" w:hAnsi="Tahoma" w:cs="Tahoma"/>
          <w:sz w:val="20"/>
          <w:szCs w:val="20"/>
        </w:rPr>
        <w:t xml:space="preserve">Η </w:t>
      </w:r>
      <w:r w:rsidR="005D10B9" w:rsidRPr="00D776A8">
        <w:rPr>
          <w:rFonts w:ascii="Tahoma" w:hAnsi="Tahoma" w:cs="Tahoma"/>
          <w:sz w:val="20"/>
          <w:szCs w:val="20"/>
        </w:rPr>
        <w:t xml:space="preserve">ενημέρωση μέσω ΟΠΣΚΕ </w:t>
      </w:r>
      <w:r w:rsidRPr="00D776A8">
        <w:rPr>
          <w:rFonts w:ascii="Tahoma" w:hAnsi="Tahoma" w:cs="Tahoma"/>
          <w:sz w:val="20"/>
          <w:szCs w:val="20"/>
        </w:rPr>
        <w:t>επέχει θέση κοινοποίησης κατά την έννοια του άρθρου 19 του Κώδικα Διοικητικής Διαδικασίας (ν. 2690/1999, Α' 45), ολοκληρώνεται με την αποστολή ηλεκτρονικής ειδοποίησης στη δηλωθείσα στο ΟΠΣΚΕ διεύθυνση ηλεκτρονικού ταχυδρομείου του φυσικού ή νομικού προσώπου και επιφέρει όλες τις νόμιμες συνέπειες σύμφωνα με το άρθρο 56</w:t>
      </w:r>
      <w:r w:rsidR="006053C7" w:rsidRPr="00D776A8">
        <w:rPr>
          <w:rFonts w:ascii="Tahoma" w:hAnsi="Tahoma" w:cs="Tahoma"/>
          <w:sz w:val="20"/>
          <w:szCs w:val="20"/>
        </w:rPr>
        <w:t>,</w:t>
      </w:r>
      <w:r w:rsidRPr="00D776A8">
        <w:rPr>
          <w:rFonts w:ascii="Tahoma" w:hAnsi="Tahoma" w:cs="Tahoma"/>
          <w:sz w:val="20"/>
          <w:szCs w:val="20"/>
        </w:rPr>
        <w:t xml:space="preserve"> παρ</w:t>
      </w:r>
      <w:r w:rsidR="006053C7" w:rsidRPr="00D776A8">
        <w:rPr>
          <w:rFonts w:ascii="Tahoma" w:hAnsi="Tahoma" w:cs="Tahoma"/>
          <w:sz w:val="20"/>
          <w:szCs w:val="20"/>
        </w:rPr>
        <w:t>.</w:t>
      </w:r>
      <w:r w:rsidRPr="00D776A8">
        <w:rPr>
          <w:rFonts w:ascii="Tahoma" w:hAnsi="Tahoma" w:cs="Tahoma"/>
          <w:sz w:val="20"/>
          <w:szCs w:val="20"/>
        </w:rPr>
        <w:t xml:space="preserve"> 6</w:t>
      </w:r>
      <w:r w:rsidR="006053C7" w:rsidRPr="00D776A8">
        <w:rPr>
          <w:rFonts w:ascii="Tahoma" w:hAnsi="Tahoma" w:cs="Tahoma"/>
          <w:sz w:val="20"/>
          <w:szCs w:val="20"/>
        </w:rPr>
        <w:t>,</w:t>
      </w:r>
      <w:r w:rsidRPr="00D776A8">
        <w:rPr>
          <w:rFonts w:ascii="Tahoma" w:hAnsi="Tahoma" w:cs="Tahoma"/>
          <w:sz w:val="20"/>
          <w:szCs w:val="20"/>
        </w:rPr>
        <w:t xml:space="preserve"> σημ</w:t>
      </w:r>
      <w:r w:rsidR="006053C7" w:rsidRPr="00D776A8">
        <w:rPr>
          <w:rFonts w:ascii="Tahoma" w:hAnsi="Tahoma" w:cs="Tahoma"/>
          <w:sz w:val="20"/>
          <w:szCs w:val="20"/>
        </w:rPr>
        <w:t>.,</w:t>
      </w:r>
      <w:r w:rsidRPr="00D776A8">
        <w:rPr>
          <w:rFonts w:ascii="Tahoma" w:hAnsi="Tahoma" w:cs="Tahoma"/>
          <w:sz w:val="20"/>
          <w:szCs w:val="20"/>
        </w:rPr>
        <w:t xml:space="preserve"> δ του </w:t>
      </w:r>
      <w:r w:rsidR="006053C7" w:rsidRPr="00D776A8">
        <w:rPr>
          <w:rFonts w:ascii="Tahoma" w:hAnsi="Tahoma" w:cs="Tahoma"/>
          <w:sz w:val="20"/>
          <w:szCs w:val="20"/>
        </w:rPr>
        <w:t>Ν.</w:t>
      </w:r>
      <w:r w:rsidRPr="00D776A8">
        <w:rPr>
          <w:rFonts w:ascii="Tahoma" w:hAnsi="Tahoma" w:cs="Tahoma"/>
          <w:sz w:val="20"/>
          <w:szCs w:val="20"/>
        </w:rPr>
        <w:t xml:space="preserve"> 4914/2022</w:t>
      </w:r>
      <w:r w:rsidR="006053C7" w:rsidRPr="00D776A8">
        <w:rPr>
          <w:rFonts w:ascii="Tahoma" w:hAnsi="Tahoma" w:cs="Tahoma"/>
          <w:sz w:val="20"/>
          <w:szCs w:val="20"/>
        </w:rPr>
        <w:t xml:space="preserve"> </w:t>
      </w:r>
      <w:r w:rsidRPr="00D776A8">
        <w:rPr>
          <w:rFonts w:ascii="Tahoma" w:hAnsi="Tahoma" w:cs="Tahoma"/>
          <w:sz w:val="20"/>
          <w:szCs w:val="20"/>
        </w:rPr>
        <w:t>(</w:t>
      </w:r>
      <w:r w:rsidR="006053C7" w:rsidRPr="00D776A8">
        <w:rPr>
          <w:rFonts w:ascii="Tahoma" w:hAnsi="Tahoma" w:cs="Tahoma"/>
          <w:sz w:val="20"/>
          <w:szCs w:val="20"/>
        </w:rPr>
        <w:t xml:space="preserve">ΦΕΚ </w:t>
      </w:r>
      <w:r w:rsidRPr="00D776A8">
        <w:rPr>
          <w:rFonts w:ascii="Tahoma" w:hAnsi="Tahoma" w:cs="Tahoma"/>
          <w:sz w:val="20"/>
          <w:szCs w:val="20"/>
        </w:rPr>
        <w:t>Α</w:t>
      </w:r>
      <w:r w:rsidR="006053C7" w:rsidRPr="00D776A8">
        <w:rPr>
          <w:rFonts w:ascii="Tahoma" w:hAnsi="Tahoma" w:cs="Tahoma"/>
          <w:sz w:val="20"/>
          <w:szCs w:val="20"/>
        </w:rPr>
        <w:t xml:space="preserve"> </w:t>
      </w:r>
      <w:r w:rsidRPr="00D776A8">
        <w:rPr>
          <w:rFonts w:ascii="Tahoma" w:hAnsi="Tahoma" w:cs="Tahoma"/>
          <w:sz w:val="20"/>
          <w:szCs w:val="20"/>
        </w:rPr>
        <w:t>61)</w:t>
      </w:r>
      <w:r w:rsidR="006053C7" w:rsidRPr="00D776A8">
        <w:rPr>
          <w:rFonts w:ascii="Tahoma" w:hAnsi="Tahoma" w:cs="Tahoma"/>
          <w:sz w:val="20"/>
          <w:szCs w:val="20"/>
        </w:rPr>
        <w:t>.</w:t>
      </w:r>
      <w:r w:rsidRPr="00D776A8">
        <w:rPr>
          <w:rFonts w:ascii="Tahoma" w:hAnsi="Tahoma" w:cs="Tahoma"/>
          <w:sz w:val="20"/>
          <w:szCs w:val="20"/>
        </w:rPr>
        <w:t xml:space="preserve">  </w:t>
      </w:r>
    </w:p>
    <w:p w14:paraId="274B77FF" w14:textId="77777777" w:rsidR="00B02DB5" w:rsidRPr="00D776A8" w:rsidRDefault="00B02DB5" w:rsidP="00762A62">
      <w:pPr>
        <w:spacing w:after="120" w:line="280" w:lineRule="exact"/>
        <w:rPr>
          <w:rFonts w:ascii="Tahoma" w:hAnsi="Tahoma" w:cs="Tahoma"/>
          <w:sz w:val="20"/>
          <w:szCs w:val="20"/>
        </w:rPr>
      </w:pPr>
      <w:r w:rsidRPr="00D776A8">
        <w:rPr>
          <w:rFonts w:ascii="Tahoma" w:hAnsi="Tahoma" w:cs="Tahoma"/>
          <w:sz w:val="20"/>
          <w:szCs w:val="20"/>
        </w:rPr>
        <w:t>Σημειώνεται ότι η ημερομηνία αποστολής της ανωτέρω ηλεκτρονικής ειδοποίησης τεκμαίρεται ως το χρονικό σημείο ανάληψης δέσμευσης για τη χρηματοδότηση του Δικαιούχου.</w:t>
      </w:r>
    </w:p>
    <w:p w14:paraId="1547463C" w14:textId="77777777" w:rsidR="00817101" w:rsidRPr="00D776A8" w:rsidRDefault="00817101" w:rsidP="008F6817">
      <w:pPr>
        <w:pStyle w:val="a9"/>
        <w:keepNext/>
        <w:numPr>
          <w:ilvl w:val="1"/>
          <w:numId w:val="11"/>
        </w:numPr>
        <w:spacing w:before="240" w:after="120" w:line="280" w:lineRule="exact"/>
        <w:ind w:left="425" w:hanging="425"/>
        <w:contextualSpacing w:val="0"/>
        <w:rPr>
          <w:rFonts w:ascii="Tahoma" w:hAnsi="Tahoma" w:cs="Tahoma"/>
          <w:b/>
          <w:bCs/>
          <w:color w:val="990000"/>
          <w:sz w:val="20"/>
          <w:szCs w:val="20"/>
        </w:rPr>
      </w:pPr>
      <w:r w:rsidRPr="00D776A8">
        <w:rPr>
          <w:rFonts w:ascii="Tahoma" w:hAnsi="Tahoma" w:cs="Tahoma"/>
          <w:b/>
          <w:bCs/>
          <w:color w:val="990000"/>
          <w:sz w:val="20"/>
          <w:szCs w:val="20"/>
        </w:rPr>
        <w:lastRenderedPageBreak/>
        <w:t>Έκδοση Απόφασης Ένταξης Πράξεων - Απόφαση Χρηματοδότησης Πράξεω</w:t>
      </w:r>
      <w:r w:rsidR="00CF30F1" w:rsidRPr="00D776A8">
        <w:rPr>
          <w:rFonts w:ascii="Tahoma" w:hAnsi="Tahoma" w:cs="Tahoma"/>
          <w:b/>
          <w:bCs/>
          <w:color w:val="990000"/>
          <w:sz w:val="20"/>
          <w:szCs w:val="20"/>
        </w:rPr>
        <w:t>ν</w:t>
      </w:r>
    </w:p>
    <w:p w14:paraId="6A5E220B" w14:textId="77777777" w:rsidR="00B82F90" w:rsidRPr="00D776A8" w:rsidRDefault="00762A62" w:rsidP="005657A3">
      <w:pPr>
        <w:spacing w:after="120" w:line="280" w:lineRule="exact"/>
        <w:rPr>
          <w:rFonts w:ascii="Tahoma" w:hAnsi="Tahoma" w:cs="Tahoma"/>
          <w:sz w:val="20"/>
          <w:szCs w:val="20"/>
        </w:rPr>
      </w:pPr>
      <w:r w:rsidRPr="00D776A8">
        <w:rPr>
          <w:rFonts w:ascii="Tahoma" w:hAnsi="Tahoma" w:cs="Tahoma"/>
          <w:sz w:val="20"/>
          <w:szCs w:val="20"/>
        </w:rPr>
        <w:t xml:space="preserve">Με την κοινοποίηση </w:t>
      </w:r>
      <w:r w:rsidR="00A51B96" w:rsidRPr="00D776A8">
        <w:rPr>
          <w:rFonts w:ascii="Tahoma" w:hAnsi="Tahoma" w:cs="Tahoma"/>
          <w:sz w:val="20"/>
          <w:szCs w:val="20"/>
        </w:rPr>
        <w:t>του τελικού πορίσματος</w:t>
      </w:r>
      <w:r w:rsidRPr="00D776A8">
        <w:rPr>
          <w:rFonts w:ascii="Tahoma" w:hAnsi="Tahoma" w:cs="Tahoma"/>
          <w:sz w:val="20"/>
          <w:szCs w:val="20"/>
        </w:rPr>
        <w:t xml:space="preserve"> αξιολόγησης</w:t>
      </w:r>
      <w:r w:rsidR="00817101" w:rsidRPr="00D776A8">
        <w:rPr>
          <w:rFonts w:ascii="Tahoma" w:hAnsi="Tahoma" w:cs="Tahoma"/>
          <w:sz w:val="20"/>
          <w:szCs w:val="20"/>
        </w:rPr>
        <w:t xml:space="preserve">, δημιουργούνται στο ΟΠΣ τα αντίστοιχα Τεχνικά Δελτία Πράξης, αποδίδονται οι σχετικοί κωδικοί </w:t>
      </w:r>
      <w:r w:rsidR="00817101" w:rsidRPr="00D776A8">
        <w:rPr>
          <w:rFonts w:ascii="Tahoma" w:hAnsi="Tahoma" w:cs="Tahoma"/>
          <w:sz w:val="20"/>
          <w:szCs w:val="20"/>
          <w:lang w:val="en-US"/>
        </w:rPr>
        <w:t>MIS</w:t>
      </w:r>
      <w:r w:rsidR="00817101" w:rsidRPr="00D776A8">
        <w:rPr>
          <w:rFonts w:ascii="Tahoma" w:hAnsi="Tahoma" w:cs="Tahoma"/>
          <w:sz w:val="20"/>
          <w:szCs w:val="20"/>
        </w:rPr>
        <w:t xml:space="preserve"> και εκδίδεται η Απόφαση Ένταξης Πράξεων, για το σύνολο των εγκεκριμένων προτάσεων, στο οικείο Πρόγραμμα (ή στα οικεία Προγράμματα). </w:t>
      </w:r>
    </w:p>
    <w:p w14:paraId="384CED51" w14:textId="77777777" w:rsidR="00B82F90" w:rsidRPr="00D776A8" w:rsidRDefault="00B82F90" w:rsidP="005657A3">
      <w:pPr>
        <w:spacing w:after="120" w:line="280" w:lineRule="exact"/>
        <w:rPr>
          <w:rFonts w:ascii="Tahoma" w:hAnsi="Tahoma" w:cs="Tahoma"/>
          <w:sz w:val="20"/>
          <w:szCs w:val="20"/>
        </w:rPr>
      </w:pPr>
      <w:r w:rsidRPr="00D776A8">
        <w:rPr>
          <w:rFonts w:ascii="Tahoma" w:hAnsi="Tahoma" w:cs="Tahoma"/>
          <w:sz w:val="20"/>
          <w:szCs w:val="20"/>
        </w:rPr>
        <w:t xml:space="preserve">Η Απόφαση Ένταξης Πράξεων στο (στα) Πρόγραμμα/τα, βάσει του τυποποιημένου εντύπου Ε.I.2._ΚΕ_1 που παράγεται από το ΟΠΣ μέσω των στοιχείων του ΟΠΣΚΕ, περιλαμβάνει μεταξύ άλλων τους Πίνακες Αποτελεσμάτων της Αξιολόγησης και τους κωδικούς MIS των εγκεκριμένων Αιτήσεων Χρηματοδότησης Πράξεων. Εκδίδεται από τον/την αρμόδιο/α Υπουργό ή Γενικό/ή </w:t>
      </w:r>
      <w:proofErr w:type="spellStart"/>
      <w:r w:rsidRPr="00D776A8">
        <w:rPr>
          <w:rFonts w:ascii="Tahoma" w:hAnsi="Tahoma" w:cs="Tahoma"/>
          <w:sz w:val="20"/>
          <w:szCs w:val="20"/>
        </w:rPr>
        <w:t>ή</w:t>
      </w:r>
      <w:proofErr w:type="spellEnd"/>
      <w:r w:rsidRPr="00D776A8">
        <w:rPr>
          <w:rFonts w:ascii="Tahoma" w:hAnsi="Tahoma" w:cs="Tahoma"/>
          <w:sz w:val="20"/>
          <w:szCs w:val="20"/>
        </w:rPr>
        <w:t xml:space="preserve"> Ειδικό/ή Γραμματέα (όταν πρόκειται για τομεακά Προγράμματα) ή τον/την Περιφερειάρχη (όταν πρόκειται για Περιφερειακά Προγράμματα), μετά από εισήγηση του Προϊσταμένου της ΔΑ/ΕΦ.</w:t>
      </w:r>
    </w:p>
    <w:p w14:paraId="7A3916C9" w14:textId="77777777"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Η Απόφαση Ένταξης Πράξεων στο/στα</w:t>
      </w:r>
      <w:r w:rsidR="008907EF" w:rsidRPr="00D776A8">
        <w:rPr>
          <w:rFonts w:ascii="Tahoma" w:hAnsi="Tahoma" w:cs="Tahoma"/>
          <w:sz w:val="20"/>
          <w:szCs w:val="20"/>
        </w:rPr>
        <w:t xml:space="preserve"> Πρόγραμμα/τα</w:t>
      </w:r>
      <w:r w:rsidRPr="00D776A8">
        <w:rPr>
          <w:rFonts w:ascii="Tahoma" w:hAnsi="Tahoma" w:cs="Tahoma"/>
          <w:sz w:val="20"/>
          <w:szCs w:val="20"/>
        </w:rPr>
        <w:t xml:space="preserve"> </w:t>
      </w:r>
      <w:r w:rsidR="00A51B96" w:rsidRPr="00D776A8">
        <w:rPr>
          <w:rFonts w:ascii="Tahoma" w:hAnsi="Tahoma" w:cs="Tahoma"/>
          <w:sz w:val="20"/>
          <w:szCs w:val="20"/>
        </w:rPr>
        <w:t>ενεργοποιεί την διαδικασία</w:t>
      </w:r>
      <w:r w:rsidRPr="00D776A8">
        <w:rPr>
          <w:rFonts w:ascii="Tahoma" w:hAnsi="Tahoma" w:cs="Tahoma"/>
          <w:sz w:val="20"/>
          <w:szCs w:val="20"/>
        </w:rPr>
        <w:t xml:space="preserve"> εγγραφής στο ΠΔΕ και δημοσιεύεται στη «Διαύγεια» μέσω του ΟΠΣ. </w:t>
      </w:r>
    </w:p>
    <w:p w14:paraId="7B2C1F77" w14:textId="77777777" w:rsidR="00B82F90" w:rsidRPr="00D776A8" w:rsidRDefault="00B82F90" w:rsidP="005657A3">
      <w:pPr>
        <w:spacing w:after="120" w:line="280" w:lineRule="exact"/>
        <w:rPr>
          <w:rFonts w:ascii="Tahoma" w:hAnsi="Tahoma" w:cs="Tahoma"/>
          <w:sz w:val="20"/>
          <w:szCs w:val="20"/>
        </w:rPr>
      </w:pPr>
      <w:r w:rsidRPr="00D776A8">
        <w:rPr>
          <w:rFonts w:ascii="Tahoma" w:hAnsi="Tahoma" w:cs="Tahoma"/>
          <w:sz w:val="20"/>
          <w:szCs w:val="20"/>
        </w:rPr>
        <w:t xml:space="preserve">Δύναται να προηγείται </w:t>
      </w:r>
      <w:r w:rsidR="00B02DB5" w:rsidRPr="00D776A8">
        <w:rPr>
          <w:rFonts w:ascii="Tahoma" w:hAnsi="Tahoma" w:cs="Tahoma"/>
          <w:sz w:val="20"/>
          <w:szCs w:val="20"/>
        </w:rPr>
        <w:t xml:space="preserve">της έκδοσης Απόφασης Ένταξης, </w:t>
      </w:r>
      <w:r w:rsidRPr="00D776A8">
        <w:rPr>
          <w:rFonts w:ascii="Tahoma" w:hAnsi="Tahoma" w:cs="Tahoma"/>
          <w:sz w:val="20"/>
          <w:szCs w:val="20"/>
        </w:rPr>
        <w:t>η έκδοση από το αρμόδιο όργανο σχετικής Απόφασης Χρηματοδότησης Πράξεων για τις εγκεκριμένες πράξεις στο πλαίσιο της ίδιας Πρόσκλησης/Δράσης.</w:t>
      </w:r>
      <w:r w:rsidR="006523EF" w:rsidRPr="00D776A8">
        <w:rPr>
          <w:rFonts w:ascii="Tahoma" w:hAnsi="Tahoma" w:cs="Tahoma"/>
          <w:sz w:val="20"/>
          <w:szCs w:val="20"/>
        </w:rPr>
        <w:t xml:space="preserve"> Ως Απόφαση Χρηματοδότησης για τις </w:t>
      </w:r>
      <w:r w:rsidR="00987732" w:rsidRPr="00D776A8">
        <w:rPr>
          <w:rFonts w:ascii="Tahoma" w:hAnsi="Tahoma" w:cs="Tahoma"/>
          <w:sz w:val="20"/>
          <w:szCs w:val="20"/>
        </w:rPr>
        <w:t>δ</w:t>
      </w:r>
      <w:r w:rsidR="006523EF" w:rsidRPr="00D776A8">
        <w:rPr>
          <w:rFonts w:ascii="Tahoma" w:hAnsi="Tahoma" w:cs="Tahoma"/>
          <w:sz w:val="20"/>
          <w:szCs w:val="20"/>
        </w:rPr>
        <w:t>ιαδικασίες των Πράξεων Κρατικών Ενισχύσεων νοείται το εκάστοτε έ</w:t>
      </w:r>
      <w:r w:rsidR="00AA56E3" w:rsidRPr="00D776A8">
        <w:rPr>
          <w:rFonts w:ascii="Tahoma" w:hAnsi="Tahoma" w:cs="Tahoma"/>
          <w:sz w:val="20"/>
          <w:szCs w:val="20"/>
        </w:rPr>
        <w:t>γγραφο που προβλέπεται από την Π</w:t>
      </w:r>
      <w:r w:rsidR="006523EF" w:rsidRPr="00D776A8">
        <w:rPr>
          <w:rFonts w:ascii="Tahoma" w:hAnsi="Tahoma" w:cs="Tahoma"/>
          <w:sz w:val="20"/>
          <w:szCs w:val="20"/>
        </w:rPr>
        <w:t xml:space="preserve">ρόσκληση (όπως Απόφαση Έγκρισης Χρηματοδότησης, Απόφαση Υπαγωγής, Σύμβαση Επιχορήγησης, Τεχνικό Παράρτημα). </w:t>
      </w:r>
    </w:p>
    <w:p w14:paraId="66C02192" w14:textId="77777777" w:rsidR="00817101" w:rsidRPr="00D776A8" w:rsidRDefault="00702AEE" w:rsidP="005657A3">
      <w:pPr>
        <w:spacing w:after="120" w:line="280" w:lineRule="exact"/>
        <w:rPr>
          <w:rFonts w:ascii="Tahoma" w:hAnsi="Tahoma" w:cs="Tahoma"/>
          <w:sz w:val="20"/>
          <w:szCs w:val="20"/>
        </w:rPr>
      </w:pPr>
      <w:r w:rsidRPr="00D776A8">
        <w:rPr>
          <w:rFonts w:ascii="Tahoma" w:hAnsi="Tahoma" w:cs="Tahoma"/>
          <w:sz w:val="20"/>
          <w:szCs w:val="20"/>
        </w:rPr>
        <w:t>Ο</w:t>
      </w:r>
      <w:r w:rsidR="00817101" w:rsidRPr="00D776A8">
        <w:rPr>
          <w:rFonts w:ascii="Tahoma" w:hAnsi="Tahoma" w:cs="Tahoma"/>
          <w:sz w:val="20"/>
          <w:szCs w:val="20"/>
        </w:rPr>
        <w:t xml:space="preserve">ι επιμέρους όροι και προϋποθέσεις χορήγησης της χρηματοδότησης, </w:t>
      </w:r>
      <w:r w:rsidR="00817101" w:rsidRPr="00D776A8">
        <w:rPr>
          <w:rFonts w:ascii="Tahoma" w:hAnsi="Tahoma" w:cs="Tahoma"/>
          <w:sz w:val="20"/>
          <w:szCs w:val="20"/>
          <w:lang w:eastAsia="en-US"/>
        </w:rPr>
        <w:t xml:space="preserve">που απορρέουν τόσο από το καθεστώς ενίσχυσης όσο και από τους Κανονισμούς των </w:t>
      </w:r>
      <w:r w:rsidR="000F4C31" w:rsidRPr="00D776A8">
        <w:rPr>
          <w:rFonts w:ascii="Tahoma" w:hAnsi="Tahoma" w:cs="Tahoma"/>
          <w:sz w:val="20"/>
          <w:szCs w:val="20"/>
          <w:lang w:eastAsia="en-US"/>
        </w:rPr>
        <w:t>Ταμείων</w:t>
      </w:r>
      <w:r w:rsidR="003D4DA0" w:rsidRPr="00D776A8">
        <w:rPr>
          <w:rFonts w:ascii="Tahoma" w:hAnsi="Tahoma" w:cs="Tahoma"/>
          <w:sz w:val="20"/>
          <w:szCs w:val="20"/>
          <w:lang w:eastAsia="en-US"/>
        </w:rPr>
        <w:t>,</w:t>
      </w:r>
      <w:r w:rsidR="00817101" w:rsidRPr="00D776A8">
        <w:rPr>
          <w:rFonts w:ascii="Tahoma" w:hAnsi="Tahoma" w:cs="Tahoma"/>
          <w:sz w:val="20"/>
          <w:szCs w:val="20"/>
        </w:rPr>
        <w:t xml:space="preserve"> αποτυπώνονται στο εκάστοτε έ</w:t>
      </w:r>
      <w:r w:rsidR="00AA56E3" w:rsidRPr="00D776A8">
        <w:rPr>
          <w:rFonts w:ascii="Tahoma" w:hAnsi="Tahoma" w:cs="Tahoma"/>
          <w:sz w:val="20"/>
          <w:szCs w:val="20"/>
        </w:rPr>
        <w:t>γγραφο που προβλέπεται από την Π</w:t>
      </w:r>
      <w:r w:rsidR="00817101" w:rsidRPr="00D776A8">
        <w:rPr>
          <w:rFonts w:ascii="Tahoma" w:hAnsi="Tahoma" w:cs="Tahoma"/>
          <w:sz w:val="20"/>
          <w:szCs w:val="20"/>
        </w:rPr>
        <w:t>ρόσκληση</w:t>
      </w:r>
      <w:r w:rsidR="00DC15BE" w:rsidRPr="00D776A8">
        <w:rPr>
          <w:rFonts w:ascii="Tahoma" w:hAnsi="Tahoma" w:cs="Tahoma"/>
          <w:sz w:val="20"/>
          <w:szCs w:val="20"/>
        </w:rPr>
        <w:t>,</w:t>
      </w:r>
      <w:r w:rsidR="00817101" w:rsidRPr="00D776A8">
        <w:rPr>
          <w:rFonts w:ascii="Tahoma" w:hAnsi="Tahoma" w:cs="Tahoma"/>
          <w:sz w:val="20"/>
          <w:szCs w:val="20"/>
        </w:rPr>
        <w:t xml:space="preserve"> το οποίο θα αναφέρεται εφεξής ως Απόφαση Χρηματοδότησης.</w:t>
      </w:r>
    </w:p>
    <w:p w14:paraId="73D4DC4A" w14:textId="77777777"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Ο Δικαιούχος ενημερώνεται για τη συμμετοχή των</w:t>
      </w:r>
      <w:r w:rsidR="00AA56E3" w:rsidRPr="00D776A8">
        <w:rPr>
          <w:rFonts w:ascii="Tahoma" w:hAnsi="Tahoma" w:cs="Tahoma"/>
          <w:sz w:val="20"/>
          <w:szCs w:val="20"/>
        </w:rPr>
        <w:t xml:space="preserve"> Ταμείων στη χρηματοδότηση της π</w:t>
      </w:r>
      <w:r w:rsidRPr="00D776A8">
        <w:rPr>
          <w:rFonts w:ascii="Tahoma" w:hAnsi="Tahoma" w:cs="Tahoma"/>
          <w:sz w:val="20"/>
          <w:szCs w:val="20"/>
        </w:rPr>
        <w:t xml:space="preserve">ράξης μέσω της  προαναφερθείσας Απόφασης Χρηματοδότησης. Σε περίπτωση που κατά την </w:t>
      </w:r>
      <w:r w:rsidR="00AA56E3" w:rsidRPr="00D776A8">
        <w:rPr>
          <w:rFonts w:ascii="Tahoma" w:hAnsi="Tahoma" w:cs="Tahoma"/>
          <w:sz w:val="20"/>
          <w:szCs w:val="20"/>
        </w:rPr>
        <w:t xml:space="preserve">ένταξη των πράξεων </w:t>
      </w:r>
      <w:r w:rsidRPr="00D776A8">
        <w:rPr>
          <w:rFonts w:ascii="Tahoma" w:hAnsi="Tahoma" w:cs="Tahoma"/>
          <w:sz w:val="20"/>
          <w:szCs w:val="20"/>
        </w:rPr>
        <w:t xml:space="preserve">σε </w:t>
      </w:r>
      <w:r w:rsidR="003D4DA0" w:rsidRPr="00D776A8">
        <w:rPr>
          <w:rFonts w:ascii="Tahoma" w:hAnsi="Tahoma" w:cs="Tahoma"/>
          <w:sz w:val="20"/>
          <w:szCs w:val="20"/>
        </w:rPr>
        <w:t xml:space="preserve">Πρόγραμμα </w:t>
      </w:r>
      <w:r w:rsidRPr="00D776A8">
        <w:rPr>
          <w:rFonts w:ascii="Tahoma" w:hAnsi="Tahoma" w:cs="Tahoma"/>
          <w:sz w:val="20"/>
          <w:szCs w:val="20"/>
        </w:rPr>
        <w:t xml:space="preserve">του ΕΣΠΑ προϋπάρχει η Απόφαση Χρηματοδότησης, η ΔΑ οφείλει να ενημερώσει τους δικαιούχους σχετικά, καθώς και για τις επιπλέον υποχρεώσεις </w:t>
      </w:r>
      <w:r w:rsidR="00CC1B23" w:rsidRPr="00D776A8">
        <w:rPr>
          <w:rFonts w:ascii="Tahoma" w:hAnsi="Tahoma" w:cs="Tahoma"/>
          <w:sz w:val="20"/>
          <w:szCs w:val="20"/>
        </w:rPr>
        <w:t xml:space="preserve">που </w:t>
      </w:r>
      <w:r w:rsidRPr="00D776A8">
        <w:rPr>
          <w:rFonts w:ascii="Tahoma" w:hAnsi="Tahoma" w:cs="Tahoma"/>
          <w:sz w:val="20"/>
          <w:szCs w:val="20"/>
        </w:rPr>
        <w:t>αυτοί αναλαμβάνουν, σύμφωνα με τους σχετικούς όρους της Πρόσκλησης.</w:t>
      </w:r>
    </w:p>
    <w:p w14:paraId="4814058F" w14:textId="77777777"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 xml:space="preserve">Η </w:t>
      </w:r>
      <w:r w:rsidRPr="00D776A8">
        <w:rPr>
          <w:rFonts w:ascii="Tahoma" w:hAnsi="Tahoma" w:cs="Tahoma"/>
          <w:i/>
          <w:sz w:val="20"/>
          <w:szCs w:val="20"/>
        </w:rPr>
        <w:t>Απόφαση Ένταξης Πράξεων</w:t>
      </w:r>
      <w:r w:rsidRPr="00D776A8">
        <w:rPr>
          <w:rFonts w:ascii="Tahoma" w:hAnsi="Tahoma" w:cs="Tahoma"/>
          <w:sz w:val="20"/>
          <w:szCs w:val="20"/>
        </w:rPr>
        <w:t>, που εκδίδεται σύμφωνα με τα ανωτέρω, τροποποιείται στις εξής περιπτώσεις</w:t>
      </w:r>
      <w:r w:rsidR="00717CF8" w:rsidRPr="00D776A8">
        <w:rPr>
          <w:rFonts w:ascii="Tahoma" w:hAnsi="Tahoma" w:cs="Tahoma"/>
          <w:sz w:val="20"/>
          <w:szCs w:val="20"/>
        </w:rPr>
        <w:t>:</w:t>
      </w:r>
    </w:p>
    <w:p w14:paraId="43261065" w14:textId="77777777" w:rsidR="0005391A" w:rsidRPr="00D776A8" w:rsidRDefault="3E54A95A" w:rsidP="008F6817">
      <w:pPr>
        <w:pStyle w:val="a9"/>
        <w:numPr>
          <w:ilvl w:val="1"/>
          <w:numId w:val="8"/>
        </w:numPr>
        <w:spacing w:before="60" w:after="60" w:line="280" w:lineRule="exact"/>
        <w:ind w:left="568" w:hanging="284"/>
        <w:contextualSpacing w:val="0"/>
        <w:rPr>
          <w:rFonts w:ascii="Tahoma" w:hAnsi="Tahoma" w:cs="Tahoma"/>
          <w:sz w:val="20"/>
          <w:szCs w:val="20"/>
        </w:rPr>
      </w:pPr>
      <w:r w:rsidRPr="00D776A8">
        <w:rPr>
          <w:rFonts w:ascii="Tahoma" w:hAnsi="Tahoma" w:cs="Tahoma"/>
          <w:sz w:val="20"/>
          <w:szCs w:val="20"/>
        </w:rPr>
        <w:t xml:space="preserve">όταν τροποποιείται ο πίνακας των εγκεκριμένων αιτήσεων </w:t>
      </w:r>
      <w:r w:rsidR="7E860F80" w:rsidRPr="00D776A8">
        <w:rPr>
          <w:rFonts w:ascii="Tahoma" w:hAnsi="Tahoma" w:cs="Tahoma"/>
          <w:sz w:val="20"/>
          <w:szCs w:val="20"/>
        </w:rPr>
        <w:t>με</w:t>
      </w:r>
      <w:r w:rsidR="4F61A482" w:rsidRPr="00D776A8">
        <w:rPr>
          <w:rFonts w:ascii="Tahoma" w:hAnsi="Tahoma" w:cs="Tahoma"/>
          <w:sz w:val="20"/>
          <w:szCs w:val="20"/>
        </w:rPr>
        <w:t xml:space="preserve"> προσ</w:t>
      </w:r>
      <w:r w:rsidR="7E860F80" w:rsidRPr="00D776A8">
        <w:rPr>
          <w:rFonts w:ascii="Tahoma" w:hAnsi="Tahoma" w:cs="Tahoma"/>
          <w:sz w:val="20"/>
          <w:szCs w:val="20"/>
        </w:rPr>
        <w:t>θήκη</w:t>
      </w:r>
      <w:r w:rsidR="4F61A482" w:rsidRPr="00D776A8">
        <w:rPr>
          <w:rFonts w:ascii="Tahoma" w:hAnsi="Tahoma" w:cs="Tahoma"/>
          <w:sz w:val="20"/>
          <w:szCs w:val="20"/>
        </w:rPr>
        <w:t xml:space="preserve"> νέ</w:t>
      </w:r>
      <w:r w:rsidR="7E860F80" w:rsidRPr="00D776A8">
        <w:rPr>
          <w:rFonts w:ascii="Tahoma" w:hAnsi="Tahoma" w:cs="Tahoma"/>
          <w:sz w:val="20"/>
          <w:szCs w:val="20"/>
        </w:rPr>
        <w:t>ων</w:t>
      </w:r>
      <w:r w:rsidR="4F61A482" w:rsidRPr="00D776A8">
        <w:rPr>
          <w:rFonts w:ascii="Tahoma" w:hAnsi="Tahoma" w:cs="Tahoma"/>
          <w:sz w:val="20"/>
          <w:szCs w:val="20"/>
        </w:rPr>
        <w:t xml:space="preserve"> εγκεκριμένων αιτήσεων</w:t>
      </w:r>
      <w:r w:rsidR="0009194B" w:rsidRPr="00D776A8">
        <w:rPr>
          <w:rFonts w:ascii="Tahoma" w:hAnsi="Tahoma" w:cs="Tahoma"/>
          <w:sz w:val="20"/>
          <w:szCs w:val="20"/>
        </w:rPr>
        <w:t>,</w:t>
      </w:r>
    </w:p>
    <w:p w14:paraId="264FDD8B" w14:textId="77777777" w:rsidR="00817101" w:rsidRPr="00D776A8" w:rsidRDefault="2944B558" w:rsidP="008F6817">
      <w:pPr>
        <w:pStyle w:val="a9"/>
        <w:numPr>
          <w:ilvl w:val="1"/>
          <w:numId w:val="8"/>
        </w:numPr>
        <w:spacing w:before="60" w:after="60" w:line="280" w:lineRule="exact"/>
        <w:ind w:left="568" w:hanging="284"/>
        <w:contextualSpacing w:val="0"/>
        <w:rPr>
          <w:rFonts w:ascii="Tahoma" w:hAnsi="Tahoma" w:cs="Tahoma"/>
          <w:sz w:val="20"/>
          <w:szCs w:val="20"/>
        </w:rPr>
      </w:pPr>
      <w:r w:rsidRPr="00D776A8">
        <w:rPr>
          <w:rFonts w:ascii="Tahoma" w:hAnsi="Tahoma" w:cs="Tahoma"/>
          <w:sz w:val="20"/>
          <w:szCs w:val="20"/>
        </w:rPr>
        <w:t xml:space="preserve">όταν υπάρχει αύξηση </w:t>
      </w:r>
      <w:r w:rsidR="7E860F80" w:rsidRPr="00D776A8">
        <w:rPr>
          <w:rFonts w:ascii="Tahoma" w:hAnsi="Tahoma" w:cs="Tahoma"/>
          <w:sz w:val="20"/>
          <w:szCs w:val="20"/>
        </w:rPr>
        <w:t xml:space="preserve">της </w:t>
      </w:r>
      <w:r w:rsidR="24B512AA" w:rsidRPr="00D776A8">
        <w:rPr>
          <w:rFonts w:ascii="Tahoma" w:hAnsi="Tahoma" w:cs="Tahoma"/>
          <w:sz w:val="20"/>
          <w:szCs w:val="20"/>
        </w:rPr>
        <w:t xml:space="preserve">συνολικής </w:t>
      </w:r>
      <w:r w:rsidR="275E2EF2" w:rsidRPr="00D776A8">
        <w:rPr>
          <w:rFonts w:ascii="Tahoma" w:hAnsi="Tahoma" w:cs="Tahoma"/>
          <w:sz w:val="20"/>
          <w:szCs w:val="20"/>
        </w:rPr>
        <w:t>δ</w:t>
      </w:r>
      <w:r w:rsidR="24B512AA" w:rsidRPr="00D776A8">
        <w:rPr>
          <w:rFonts w:ascii="Tahoma" w:hAnsi="Tahoma" w:cs="Tahoma"/>
          <w:sz w:val="20"/>
          <w:szCs w:val="20"/>
        </w:rPr>
        <w:t xml:space="preserve">ημόσιας </w:t>
      </w:r>
      <w:r w:rsidR="275E2EF2" w:rsidRPr="00D776A8">
        <w:rPr>
          <w:rFonts w:ascii="Tahoma" w:hAnsi="Tahoma" w:cs="Tahoma"/>
          <w:sz w:val="20"/>
          <w:szCs w:val="20"/>
        </w:rPr>
        <w:t>δ</w:t>
      </w:r>
      <w:r w:rsidR="24B512AA" w:rsidRPr="00D776A8">
        <w:rPr>
          <w:rFonts w:ascii="Tahoma" w:hAnsi="Tahoma" w:cs="Tahoma"/>
          <w:sz w:val="20"/>
          <w:szCs w:val="20"/>
        </w:rPr>
        <w:t>απάνης</w:t>
      </w:r>
      <w:r w:rsidR="00987732" w:rsidRPr="00D776A8">
        <w:rPr>
          <w:rFonts w:ascii="Tahoma" w:hAnsi="Tahoma" w:cs="Tahoma"/>
          <w:sz w:val="20"/>
          <w:szCs w:val="20"/>
        </w:rPr>
        <w:t>,</w:t>
      </w:r>
    </w:p>
    <w:p w14:paraId="60F2D1B8" w14:textId="77777777" w:rsidR="00817101" w:rsidRPr="00D776A8" w:rsidRDefault="2944B558" w:rsidP="008F6817">
      <w:pPr>
        <w:pStyle w:val="a9"/>
        <w:numPr>
          <w:ilvl w:val="1"/>
          <w:numId w:val="8"/>
        </w:numPr>
        <w:spacing w:before="60" w:after="60" w:line="280" w:lineRule="exact"/>
        <w:ind w:left="568" w:hanging="284"/>
        <w:contextualSpacing w:val="0"/>
        <w:rPr>
          <w:rFonts w:ascii="Tahoma" w:hAnsi="Tahoma" w:cs="Tahoma"/>
          <w:sz w:val="20"/>
          <w:szCs w:val="20"/>
        </w:rPr>
      </w:pPr>
      <w:r w:rsidRPr="00D776A8">
        <w:rPr>
          <w:rFonts w:ascii="Tahoma" w:hAnsi="Tahoma" w:cs="Tahoma"/>
          <w:sz w:val="20"/>
          <w:szCs w:val="20"/>
        </w:rPr>
        <w:t xml:space="preserve">όταν </w:t>
      </w:r>
      <w:r w:rsidR="47CABCF9" w:rsidRPr="00D776A8">
        <w:rPr>
          <w:rFonts w:ascii="Tahoma" w:hAnsi="Tahoma" w:cs="Tahoma"/>
          <w:sz w:val="20"/>
          <w:szCs w:val="20"/>
        </w:rPr>
        <w:t xml:space="preserve">η συνολική δημόσια δαπάνη </w:t>
      </w:r>
      <w:r w:rsidRPr="00D776A8">
        <w:rPr>
          <w:rFonts w:ascii="Tahoma" w:hAnsi="Tahoma" w:cs="Tahoma"/>
          <w:sz w:val="20"/>
          <w:szCs w:val="20"/>
        </w:rPr>
        <w:t>μειώνεται σε ποσοστό άνω του 20%</w:t>
      </w:r>
      <w:r w:rsidR="6A589A32" w:rsidRPr="00D776A8">
        <w:rPr>
          <w:rFonts w:ascii="Tahoma" w:hAnsi="Tahoma" w:cs="Tahoma"/>
          <w:sz w:val="20"/>
          <w:szCs w:val="20"/>
        </w:rPr>
        <w:t>.</w:t>
      </w:r>
    </w:p>
    <w:p w14:paraId="5E6470D6" w14:textId="77777777" w:rsidR="00817101" w:rsidRPr="00D776A8" w:rsidRDefault="00817101" w:rsidP="008F6817">
      <w:pPr>
        <w:pStyle w:val="a9"/>
        <w:keepNext/>
        <w:numPr>
          <w:ilvl w:val="1"/>
          <w:numId w:val="11"/>
        </w:numPr>
        <w:spacing w:before="240" w:after="120" w:line="280" w:lineRule="exact"/>
        <w:ind w:left="425" w:hanging="425"/>
        <w:contextualSpacing w:val="0"/>
        <w:rPr>
          <w:rFonts w:ascii="Tahoma" w:hAnsi="Tahoma" w:cs="Tahoma"/>
          <w:b/>
          <w:bCs/>
          <w:color w:val="990000"/>
          <w:sz w:val="20"/>
          <w:szCs w:val="20"/>
        </w:rPr>
      </w:pPr>
      <w:r w:rsidRPr="00D776A8">
        <w:rPr>
          <w:rFonts w:ascii="Tahoma" w:hAnsi="Tahoma" w:cs="Tahoma"/>
          <w:b/>
          <w:bCs/>
          <w:color w:val="990000"/>
          <w:sz w:val="20"/>
          <w:szCs w:val="20"/>
        </w:rPr>
        <w:t>Εξέταση ενστάσεων</w:t>
      </w:r>
    </w:p>
    <w:p w14:paraId="4E499849" w14:textId="5B6CA530" w:rsidR="0009194B" w:rsidRPr="00D776A8" w:rsidRDefault="00817101" w:rsidP="004E6895">
      <w:pPr>
        <w:spacing w:after="120" w:line="280" w:lineRule="exact"/>
        <w:rPr>
          <w:rFonts w:ascii="Tahoma" w:hAnsi="Tahoma" w:cs="Tahoma"/>
          <w:sz w:val="20"/>
          <w:szCs w:val="20"/>
        </w:rPr>
      </w:pPr>
      <w:r w:rsidRPr="00D776A8">
        <w:rPr>
          <w:rFonts w:ascii="Tahoma" w:hAnsi="Tahoma" w:cs="Tahoma"/>
          <w:sz w:val="20"/>
          <w:szCs w:val="20"/>
        </w:rPr>
        <w:t xml:space="preserve">Με την κοινοποίηση </w:t>
      </w:r>
      <w:r w:rsidR="004A6ACF" w:rsidRPr="00D776A8">
        <w:rPr>
          <w:rFonts w:ascii="Tahoma" w:hAnsi="Tahoma" w:cs="Tahoma"/>
          <w:sz w:val="20"/>
          <w:szCs w:val="20"/>
        </w:rPr>
        <w:t>του τελικού πορίσματος αξιολόγησης</w:t>
      </w:r>
      <w:r w:rsidRPr="00D776A8">
        <w:rPr>
          <w:rFonts w:ascii="Tahoma" w:hAnsi="Tahoma" w:cs="Tahoma"/>
          <w:sz w:val="20"/>
          <w:szCs w:val="20"/>
        </w:rPr>
        <w:t xml:space="preserve">, </w:t>
      </w:r>
      <w:r w:rsidR="004E6895" w:rsidRPr="00D776A8">
        <w:rPr>
          <w:rFonts w:ascii="Tahoma" w:hAnsi="Tahoma" w:cs="Tahoma"/>
          <w:sz w:val="20"/>
          <w:szCs w:val="20"/>
        </w:rPr>
        <w:t>οι δυνητικοί δικαιούχοι δύνανται να υποβάλουν ένσταση</w:t>
      </w:r>
      <w:r w:rsidRPr="00D776A8">
        <w:rPr>
          <w:rFonts w:ascii="Tahoma" w:hAnsi="Tahoma" w:cs="Tahoma"/>
          <w:sz w:val="20"/>
          <w:szCs w:val="20"/>
        </w:rPr>
        <w:t xml:space="preserve"> </w:t>
      </w:r>
      <w:r w:rsidR="004E6895" w:rsidRPr="00D776A8">
        <w:rPr>
          <w:rFonts w:ascii="Tahoma" w:hAnsi="Tahoma" w:cs="Tahoma"/>
          <w:sz w:val="20"/>
          <w:szCs w:val="20"/>
        </w:rPr>
        <w:t>σύμφωνα με τα οριζόμενα στην ΥΑ</w:t>
      </w:r>
      <w:r w:rsidR="000175DF" w:rsidRPr="00D776A8">
        <w:rPr>
          <w:rFonts w:ascii="Tahoma" w:hAnsi="Tahoma" w:cs="Tahoma"/>
          <w:sz w:val="20"/>
          <w:szCs w:val="20"/>
        </w:rPr>
        <w:t xml:space="preserve"> 110565/17.11.2022</w:t>
      </w:r>
      <w:r w:rsidR="004E6895" w:rsidRPr="00D776A8">
        <w:rPr>
          <w:rFonts w:ascii="Tahoma" w:hAnsi="Tahoma" w:cs="Tahoma"/>
          <w:sz w:val="20"/>
          <w:szCs w:val="20"/>
        </w:rPr>
        <w:t xml:space="preserve">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r w:rsidR="006A0EA4" w:rsidRPr="00D776A8">
        <w:rPr>
          <w:rFonts w:ascii="Tahoma" w:hAnsi="Tahoma" w:cs="Tahoma"/>
          <w:sz w:val="20"/>
          <w:szCs w:val="20"/>
        </w:rPr>
        <w:t xml:space="preserve"> (ΦΕΚ Β’ 5958)</w:t>
      </w:r>
      <w:r w:rsidR="004E6895" w:rsidRPr="00D776A8">
        <w:rPr>
          <w:rFonts w:ascii="Tahoma" w:hAnsi="Tahoma" w:cs="Tahoma"/>
          <w:sz w:val="20"/>
          <w:szCs w:val="20"/>
        </w:rPr>
        <w:t>.</w:t>
      </w:r>
      <w:r w:rsidR="00F72E9A" w:rsidRPr="00D776A8">
        <w:rPr>
          <w:rFonts w:ascii="Tahoma" w:hAnsi="Tahoma" w:cs="Tahoma"/>
          <w:sz w:val="20"/>
          <w:szCs w:val="20"/>
        </w:rPr>
        <w:t xml:space="preserve"> </w:t>
      </w:r>
    </w:p>
    <w:p w14:paraId="2E8D82AD" w14:textId="77777777" w:rsidR="00B50902"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Μετά την ολοκλήρωση της διαδικασίας εξέτασης των ενστάσεων</w:t>
      </w:r>
      <w:r w:rsidR="004A6ACF" w:rsidRPr="00D776A8">
        <w:rPr>
          <w:rFonts w:ascii="Tahoma" w:hAnsi="Tahoma" w:cs="Tahoma"/>
          <w:sz w:val="20"/>
          <w:szCs w:val="20"/>
        </w:rPr>
        <w:t xml:space="preserve"> και τυχόν ελέγχων που απαιτούνται στο πλαίσιο της πρόσκλησης</w:t>
      </w:r>
      <w:r w:rsidRPr="00D776A8">
        <w:rPr>
          <w:rFonts w:ascii="Tahoma" w:hAnsi="Tahoma" w:cs="Tahoma"/>
          <w:sz w:val="20"/>
          <w:szCs w:val="20"/>
        </w:rPr>
        <w:t xml:space="preserve">, </w:t>
      </w:r>
      <w:proofErr w:type="spellStart"/>
      <w:r w:rsidRPr="00D776A8">
        <w:rPr>
          <w:rFonts w:ascii="Tahoma" w:hAnsi="Tahoma" w:cs="Tahoma"/>
          <w:sz w:val="20"/>
          <w:szCs w:val="20"/>
        </w:rPr>
        <w:t>επικαιροποιείται</w:t>
      </w:r>
      <w:proofErr w:type="spellEnd"/>
      <w:r w:rsidRPr="00D776A8">
        <w:rPr>
          <w:rFonts w:ascii="Tahoma" w:hAnsi="Tahoma" w:cs="Tahoma"/>
          <w:sz w:val="20"/>
          <w:szCs w:val="20"/>
        </w:rPr>
        <w:t xml:space="preserve">, εφόσον απαιτείται, η απόφαση έγκρισης των αποτελεσμάτων αξιολόγησης και επαναλαμβάνεται η διαδικασία </w:t>
      </w:r>
      <w:r w:rsidR="00390A3B" w:rsidRPr="00D776A8">
        <w:rPr>
          <w:rFonts w:ascii="Tahoma" w:hAnsi="Tahoma" w:cs="Tahoma"/>
          <w:sz w:val="20"/>
          <w:szCs w:val="20"/>
        </w:rPr>
        <w:t>της ενότητας</w:t>
      </w:r>
      <w:r w:rsidRPr="00D776A8">
        <w:rPr>
          <w:rFonts w:ascii="Tahoma" w:hAnsi="Tahoma" w:cs="Tahoma"/>
          <w:sz w:val="20"/>
          <w:szCs w:val="20"/>
        </w:rPr>
        <w:t xml:space="preserve"> 4.</w:t>
      </w:r>
      <w:r w:rsidR="00C0421B" w:rsidRPr="00D776A8">
        <w:rPr>
          <w:rFonts w:ascii="Tahoma" w:hAnsi="Tahoma" w:cs="Tahoma"/>
          <w:sz w:val="20"/>
          <w:szCs w:val="20"/>
        </w:rPr>
        <w:t>5</w:t>
      </w:r>
      <w:r w:rsidRPr="00D776A8">
        <w:rPr>
          <w:rFonts w:ascii="Tahoma" w:hAnsi="Tahoma" w:cs="Tahoma"/>
          <w:sz w:val="20"/>
          <w:szCs w:val="20"/>
        </w:rPr>
        <w:t xml:space="preserve"> ανωτέρω.</w:t>
      </w:r>
      <w:r w:rsidR="00C0421B" w:rsidRPr="00D776A8">
        <w:rPr>
          <w:rFonts w:ascii="Tahoma" w:hAnsi="Tahoma" w:cs="Tahoma"/>
          <w:sz w:val="20"/>
          <w:szCs w:val="20"/>
        </w:rPr>
        <w:t xml:space="preserve"> </w:t>
      </w:r>
    </w:p>
    <w:p w14:paraId="05DAE4AB" w14:textId="77777777" w:rsidR="00C0421B" w:rsidRPr="00D776A8" w:rsidRDefault="00B50902" w:rsidP="005657A3">
      <w:pPr>
        <w:spacing w:after="120" w:line="280" w:lineRule="exact"/>
        <w:rPr>
          <w:rFonts w:ascii="Tahoma" w:hAnsi="Tahoma" w:cs="Tahoma"/>
          <w:sz w:val="20"/>
          <w:szCs w:val="20"/>
        </w:rPr>
      </w:pPr>
      <w:r w:rsidRPr="00D776A8">
        <w:rPr>
          <w:rFonts w:ascii="Tahoma" w:hAnsi="Tahoma" w:cs="Tahoma"/>
          <w:sz w:val="20"/>
          <w:szCs w:val="20"/>
        </w:rPr>
        <w:t xml:space="preserve">Στο ΟΠΣ </w:t>
      </w:r>
      <w:r w:rsidR="00C0421B" w:rsidRPr="00D776A8">
        <w:rPr>
          <w:rFonts w:ascii="Tahoma" w:hAnsi="Tahoma" w:cs="Tahoma"/>
          <w:sz w:val="20"/>
          <w:szCs w:val="20"/>
        </w:rPr>
        <w:t xml:space="preserve">δημιουργούνται </w:t>
      </w:r>
      <w:r w:rsidRPr="00D776A8">
        <w:rPr>
          <w:rFonts w:ascii="Tahoma" w:hAnsi="Tahoma" w:cs="Tahoma"/>
          <w:sz w:val="20"/>
          <w:szCs w:val="20"/>
        </w:rPr>
        <w:t xml:space="preserve">νέες εκδόσεις ΤΔΠ για τις ήδη ενταγμένες πράξεις ή αρχικά ΤΔΠ στην περίπτωση ένταξης νέων πράξεων </w:t>
      </w:r>
      <w:r w:rsidR="00C0421B" w:rsidRPr="00D776A8">
        <w:rPr>
          <w:rFonts w:ascii="Tahoma" w:hAnsi="Tahoma" w:cs="Tahoma"/>
          <w:sz w:val="20"/>
          <w:szCs w:val="20"/>
        </w:rPr>
        <w:t xml:space="preserve">και τροποποιείται η Απόφαση Ένταξης Πράξεων που εκδίδεται </w:t>
      </w:r>
      <w:r w:rsidR="00C0421B" w:rsidRPr="00D776A8">
        <w:rPr>
          <w:rFonts w:ascii="Tahoma" w:hAnsi="Tahoma" w:cs="Tahoma"/>
          <w:sz w:val="20"/>
          <w:szCs w:val="20"/>
        </w:rPr>
        <w:lastRenderedPageBreak/>
        <w:t>σύμφωνα με τ</w:t>
      </w:r>
      <w:r w:rsidR="00390A3B" w:rsidRPr="00D776A8">
        <w:rPr>
          <w:rFonts w:ascii="Tahoma" w:hAnsi="Tahoma" w:cs="Tahoma"/>
          <w:sz w:val="20"/>
          <w:szCs w:val="20"/>
        </w:rPr>
        <w:t>ην ενότητα</w:t>
      </w:r>
      <w:r w:rsidR="00C0421B" w:rsidRPr="00D776A8">
        <w:rPr>
          <w:rFonts w:ascii="Tahoma" w:hAnsi="Tahoma" w:cs="Tahoma"/>
          <w:sz w:val="20"/>
          <w:szCs w:val="20"/>
        </w:rPr>
        <w:t xml:space="preserve"> 4.5, ώστε να περιλαμβάνει τις νέες πράξεις που εντάσσονται καθώς και τυχόν τροποποιημένα ΤΔΠ των ήδη ενταγμένων</w:t>
      </w:r>
      <w:r w:rsidRPr="00D776A8">
        <w:rPr>
          <w:rFonts w:ascii="Tahoma" w:hAnsi="Tahoma" w:cs="Tahoma"/>
          <w:sz w:val="20"/>
          <w:szCs w:val="20"/>
        </w:rPr>
        <w:t xml:space="preserve"> πράξεων</w:t>
      </w:r>
      <w:r w:rsidR="00C0421B" w:rsidRPr="00D776A8">
        <w:rPr>
          <w:rFonts w:ascii="Tahoma" w:hAnsi="Tahoma" w:cs="Tahoma"/>
          <w:sz w:val="20"/>
          <w:szCs w:val="20"/>
        </w:rPr>
        <w:t>.</w:t>
      </w:r>
    </w:p>
    <w:p w14:paraId="398321FA" w14:textId="5804D928" w:rsidR="00817101" w:rsidRPr="00D776A8" w:rsidRDefault="00817101" w:rsidP="005657A3">
      <w:pPr>
        <w:spacing w:after="120" w:line="280" w:lineRule="exact"/>
        <w:rPr>
          <w:rFonts w:ascii="Tahoma" w:hAnsi="Tahoma" w:cs="Tahoma"/>
          <w:sz w:val="20"/>
          <w:szCs w:val="20"/>
        </w:rPr>
      </w:pPr>
      <w:r w:rsidRPr="00D776A8">
        <w:rPr>
          <w:rFonts w:ascii="Tahoma" w:hAnsi="Tahoma" w:cs="Tahoma"/>
          <w:sz w:val="20"/>
          <w:szCs w:val="20"/>
        </w:rPr>
        <w:t>Τα αποτελέσματα εξέτασης των ενστάσεων κοινοποιούντα</w:t>
      </w:r>
      <w:r w:rsidR="00C94B85" w:rsidRPr="00D776A8">
        <w:rPr>
          <w:rFonts w:ascii="Tahoma" w:hAnsi="Tahoma" w:cs="Tahoma"/>
          <w:sz w:val="20"/>
          <w:szCs w:val="20"/>
        </w:rPr>
        <w:t>ι</w:t>
      </w:r>
      <w:r w:rsidRPr="00D776A8">
        <w:rPr>
          <w:rFonts w:ascii="Tahoma" w:hAnsi="Tahoma" w:cs="Tahoma"/>
          <w:sz w:val="20"/>
          <w:szCs w:val="20"/>
        </w:rPr>
        <w:t xml:space="preserve"> </w:t>
      </w:r>
      <w:r w:rsidR="003D4DA0" w:rsidRPr="00D776A8">
        <w:rPr>
          <w:rFonts w:ascii="Tahoma" w:hAnsi="Tahoma" w:cs="Tahoma"/>
          <w:sz w:val="20"/>
          <w:szCs w:val="20"/>
        </w:rPr>
        <w:t>με κάθε πρόσφορο μέσο, και σε κάθε περίπτωση ηλεκτρονικά μέσω του ΟΠΣΚΕ</w:t>
      </w:r>
      <w:r w:rsidR="00390A3B" w:rsidRPr="00D776A8">
        <w:rPr>
          <w:rFonts w:ascii="Tahoma" w:hAnsi="Tahoma" w:cs="Tahoma"/>
          <w:sz w:val="20"/>
          <w:szCs w:val="20"/>
        </w:rPr>
        <w:t>,</w:t>
      </w:r>
      <w:r w:rsidR="003D4DA0" w:rsidRPr="00D776A8">
        <w:rPr>
          <w:rFonts w:ascii="Tahoma" w:hAnsi="Tahoma" w:cs="Tahoma"/>
          <w:sz w:val="20"/>
          <w:szCs w:val="20"/>
        </w:rPr>
        <w:t xml:space="preserve"> σύμφωνα με τις σχετικές οδηγίες της Πρόσκλησης, </w:t>
      </w:r>
      <w:r w:rsidRPr="00D776A8">
        <w:rPr>
          <w:rFonts w:ascii="Tahoma" w:hAnsi="Tahoma" w:cs="Tahoma"/>
          <w:sz w:val="20"/>
          <w:szCs w:val="20"/>
        </w:rPr>
        <w:t>στους δυνητικούς Δικαιούχους με ευθύνη της ΔΑ.</w:t>
      </w:r>
    </w:p>
    <w:p w14:paraId="76BB53F3" w14:textId="77777777" w:rsidR="00817101" w:rsidRPr="00D776A8" w:rsidRDefault="00817101" w:rsidP="00E409A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776A8">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51"/>
        <w:gridCol w:w="6962"/>
      </w:tblGrid>
      <w:tr w:rsidR="00817101" w:rsidRPr="00D776A8" w14:paraId="7FDCD8AC" w14:textId="77777777" w:rsidTr="006A4EF4">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tcPr>
          <w:p w14:paraId="0B909335" w14:textId="77777777" w:rsidR="00817101" w:rsidRPr="00D776A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D776A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446C0A88" w14:textId="77777777" w:rsidR="00817101" w:rsidRPr="00D776A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D776A8">
              <w:rPr>
                <w:rFonts w:ascii="Tahoma" w:hAnsi="Tahoma" w:cs="Tahoma"/>
                <w:b/>
                <w:bCs/>
                <w:sz w:val="20"/>
                <w:szCs w:val="20"/>
                <w:lang w:eastAsia="en-US"/>
              </w:rPr>
              <w:t>Περιγραφή</w:t>
            </w:r>
          </w:p>
        </w:tc>
      </w:tr>
      <w:tr w:rsidR="00817101" w:rsidRPr="00D776A8" w14:paraId="68178955" w14:textId="77777777" w:rsidTr="00F02AD3">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14:paraId="56713372" w14:textId="77777777" w:rsidR="00817101" w:rsidRPr="00D776A8" w:rsidRDefault="00817101" w:rsidP="005657A3">
            <w:pPr>
              <w:overflowPunct w:val="0"/>
              <w:autoSpaceDE w:val="0"/>
              <w:autoSpaceDN w:val="0"/>
              <w:spacing w:after="120" w:line="280" w:lineRule="exact"/>
              <w:jc w:val="left"/>
              <w:rPr>
                <w:rFonts w:ascii="Tahoma" w:hAnsi="Tahoma" w:cs="Tahoma"/>
                <w:b/>
                <w:bCs/>
                <w:sz w:val="20"/>
                <w:szCs w:val="20"/>
                <w:lang w:val="en-US" w:eastAsia="en-US"/>
              </w:rPr>
            </w:pPr>
            <w:r w:rsidRPr="00D776A8">
              <w:rPr>
                <w:rFonts w:ascii="Tahoma" w:hAnsi="Tahoma" w:cs="Tahoma"/>
                <w:sz w:val="20"/>
                <w:szCs w:val="20"/>
                <w:lang w:eastAsia="en-US"/>
              </w:rPr>
              <w:t>Ε.Ι.2_ΚΕ_1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14:paraId="4FCF8B15" w14:textId="77777777" w:rsidR="00817101" w:rsidRPr="00D776A8" w:rsidRDefault="00817101" w:rsidP="005657A3">
            <w:pPr>
              <w:spacing w:after="120" w:line="280" w:lineRule="exact"/>
              <w:jc w:val="left"/>
              <w:rPr>
                <w:rFonts w:ascii="Tahoma" w:hAnsi="Tahoma" w:cs="Tahoma"/>
                <w:sz w:val="20"/>
                <w:szCs w:val="20"/>
                <w:lang w:eastAsia="en-US"/>
              </w:rPr>
            </w:pPr>
            <w:r w:rsidRPr="00D776A8">
              <w:rPr>
                <w:rFonts w:ascii="Tahoma" w:hAnsi="Tahoma" w:cs="Tahoma"/>
                <w:color w:val="000000"/>
                <w:sz w:val="20"/>
                <w:szCs w:val="20"/>
              </w:rPr>
              <w:t>Απόφαση Ένταξης Πράξεων Κρατικών Ενισχύσεων</w:t>
            </w:r>
          </w:p>
        </w:tc>
      </w:tr>
    </w:tbl>
    <w:p w14:paraId="69FC6083" w14:textId="77777777" w:rsidR="00817101" w:rsidRPr="00D776A8" w:rsidRDefault="00817101" w:rsidP="00E409A4">
      <w:pPr>
        <w:spacing w:line="280" w:lineRule="exact"/>
        <w:rPr>
          <w:rFonts w:ascii="Tahoma" w:hAnsi="Tahoma" w:cs="Tahoma"/>
          <w:i/>
          <w:sz w:val="20"/>
          <w:szCs w:val="20"/>
        </w:rPr>
      </w:pPr>
      <w:r w:rsidRPr="00D776A8">
        <w:rPr>
          <w:rFonts w:ascii="Tahoma" w:hAnsi="Tahoma" w:cs="Tahoma"/>
          <w:sz w:val="20"/>
          <w:szCs w:val="20"/>
        </w:rPr>
        <w:t xml:space="preserve">Στην παρούσα Διαδικασία χρησιμοποιούνται και έντυπα από τη </w:t>
      </w:r>
      <w:r w:rsidRPr="00D776A8">
        <w:rPr>
          <w:rFonts w:ascii="Tahoma" w:hAnsi="Tahoma" w:cs="Tahoma"/>
          <w:i/>
          <w:sz w:val="20"/>
          <w:szCs w:val="20"/>
        </w:rPr>
        <w:t xml:space="preserve">Διαδικασία ΔΙ_1:Έκδοση πρόσκλησης για </w:t>
      </w:r>
      <w:r w:rsidR="00390A3B" w:rsidRPr="00D776A8">
        <w:rPr>
          <w:rFonts w:ascii="Tahoma" w:hAnsi="Tahoma" w:cs="Tahoma"/>
          <w:i/>
          <w:sz w:val="20"/>
          <w:szCs w:val="20"/>
        </w:rPr>
        <w:t xml:space="preserve">την </w:t>
      </w:r>
      <w:r w:rsidRPr="00D776A8">
        <w:rPr>
          <w:rFonts w:ascii="Tahoma" w:hAnsi="Tahoma" w:cs="Tahoma"/>
          <w:i/>
          <w:sz w:val="20"/>
          <w:szCs w:val="20"/>
        </w:rPr>
        <w:t xml:space="preserve">υποβολή </w:t>
      </w:r>
      <w:r w:rsidR="00390A3B" w:rsidRPr="00D776A8">
        <w:rPr>
          <w:rFonts w:ascii="Tahoma" w:hAnsi="Tahoma" w:cs="Tahoma"/>
          <w:i/>
          <w:sz w:val="20"/>
          <w:szCs w:val="20"/>
        </w:rPr>
        <w:t>προτάσεων</w:t>
      </w:r>
      <w:r w:rsidRPr="00D776A8">
        <w:rPr>
          <w:rFonts w:ascii="Tahoma" w:hAnsi="Tahoma" w:cs="Tahoma"/>
          <w:i/>
          <w:sz w:val="20"/>
          <w:szCs w:val="20"/>
        </w:rPr>
        <w:t xml:space="preserve"> (</w:t>
      </w:r>
      <w:r w:rsidR="00390A3B" w:rsidRPr="00D776A8">
        <w:rPr>
          <w:rFonts w:ascii="Tahoma" w:hAnsi="Tahoma" w:cs="Tahoma"/>
          <w:i/>
          <w:sz w:val="20"/>
          <w:szCs w:val="20"/>
        </w:rPr>
        <w:t>Π</w:t>
      </w:r>
      <w:r w:rsidRPr="00D776A8">
        <w:rPr>
          <w:rFonts w:ascii="Tahoma" w:hAnsi="Tahoma" w:cs="Tahoma"/>
          <w:i/>
          <w:sz w:val="20"/>
          <w:szCs w:val="20"/>
        </w:rPr>
        <w:t>ράξεις πλην ΚΕ):</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817101" w:rsidRPr="00D776A8" w14:paraId="1B7ED32C" w14:textId="77777777" w:rsidTr="00F0699B">
        <w:tc>
          <w:tcPr>
            <w:tcW w:w="1351" w:type="dxa"/>
            <w:tcBorders>
              <w:top w:val="nil"/>
              <w:left w:val="nil"/>
              <w:bottom w:val="single" w:sz="8" w:space="0" w:color="auto"/>
              <w:right w:val="nil"/>
            </w:tcBorders>
            <w:tcMar>
              <w:top w:w="0" w:type="dxa"/>
              <w:left w:w="108" w:type="dxa"/>
              <w:bottom w:w="0" w:type="dxa"/>
              <w:right w:w="108" w:type="dxa"/>
            </w:tcMar>
            <w:vAlign w:val="center"/>
          </w:tcPr>
          <w:p w14:paraId="120F6B3E" w14:textId="77777777" w:rsidR="00817101" w:rsidRPr="00D776A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D776A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7491E158" w14:textId="77777777" w:rsidR="00817101" w:rsidRPr="00D776A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D776A8">
              <w:rPr>
                <w:rFonts w:ascii="Tahoma" w:hAnsi="Tahoma" w:cs="Tahoma"/>
                <w:b/>
                <w:bCs/>
                <w:sz w:val="20"/>
                <w:szCs w:val="20"/>
                <w:lang w:eastAsia="en-US"/>
              </w:rPr>
              <w:t>Περιγραφή</w:t>
            </w:r>
          </w:p>
        </w:tc>
      </w:tr>
      <w:tr w:rsidR="00817101" w:rsidRPr="00D776A8" w14:paraId="1BC58741" w14:textId="77777777" w:rsidTr="00F0699B">
        <w:tc>
          <w:tcPr>
            <w:tcW w:w="1351" w:type="dxa"/>
            <w:tcBorders>
              <w:top w:val="nil"/>
              <w:left w:val="nil"/>
              <w:bottom w:val="dotted" w:sz="8" w:space="0" w:color="auto"/>
              <w:right w:val="nil"/>
            </w:tcBorders>
            <w:tcMar>
              <w:top w:w="0" w:type="dxa"/>
              <w:left w:w="108" w:type="dxa"/>
              <w:bottom w:w="0" w:type="dxa"/>
              <w:right w:w="108" w:type="dxa"/>
            </w:tcMar>
            <w:vAlign w:val="center"/>
          </w:tcPr>
          <w:p w14:paraId="6B780F88" w14:textId="77777777" w:rsidR="00817101" w:rsidRPr="00D776A8" w:rsidRDefault="00F4441C" w:rsidP="005657A3">
            <w:pPr>
              <w:spacing w:after="120" w:line="280" w:lineRule="exact"/>
              <w:rPr>
                <w:rFonts w:ascii="Tahoma" w:hAnsi="Tahoma" w:cs="Tahoma"/>
                <w:sz w:val="20"/>
                <w:szCs w:val="20"/>
                <w:lang w:eastAsia="en-US"/>
              </w:rPr>
            </w:pPr>
            <w:r w:rsidRPr="00D776A8">
              <w:rPr>
                <w:rFonts w:ascii="Tahoma" w:hAnsi="Tahoma" w:cs="Tahoma"/>
                <w:sz w:val="20"/>
                <w:szCs w:val="20"/>
                <w:lang w:eastAsia="en-US"/>
              </w:rPr>
              <w:t>Ε.Ι.1_4</w:t>
            </w:r>
          </w:p>
        </w:tc>
        <w:tc>
          <w:tcPr>
            <w:tcW w:w="6962" w:type="dxa"/>
            <w:tcBorders>
              <w:top w:val="nil"/>
              <w:left w:val="nil"/>
              <w:bottom w:val="dotted" w:sz="8" w:space="0" w:color="auto"/>
              <w:right w:val="nil"/>
            </w:tcBorders>
            <w:tcMar>
              <w:top w:w="0" w:type="dxa"/>
              <w:left w:w="108" w:type="dxa"/>
              <w:bottom w:w="0" w:type="dxa"/>
              <w:right w:w="108" w:type="dxa"/>
            </w:tcMar>
            <w:vAlign w:val="center"/>
          </w:tcPr>
          <w:p w14:paraId="77F8B85C" w14:textId="77777777" w:rsidR="00817101" w:rsidRPr="00D776A8" w:rsidRDefault="00817101" w:rsidP="005657A3">
            <w:pPr>
              <w:spacing w:after="120" w:line="280" w:lineRule="exact"/>
              <w:jc w:val="left"/>
              <w:rPr>
                <w:rFonts w:ascii="Tahoma" w:hAnsi="Tahoma" w:cs="Tahoma"/>
                <w:sz w:val="20"/>
                <w:szCs w:val="20"/>
                <w:lang w:eastAsia="en-US"/>
              </w:rPr>
            </w:pPr>
            <w:r w:rsidRPr="00D776A8">
              <w:rPr>
                <w:rFonts w:ascii="Tahoma" w:hAnsi="Tahoma" w:cs="Tahoma"/>
                <w:sz w:val="20"/>
                <w:szCs w:val="20"/>
                <w:lang w:eastAsia="en-US"/>
              </w:rPr>
              <w:t xml:space="preserve">Τεχνικό Δελτίο Πράξης </w:t>
            </w:r>
          </w:p>
        </w:tc>
      </w:tr>
      <w:tr w:rsidR="00817101" w:rsidRPr="00FA4BC8" w14:paraId="6386863D" w14:textId="77777777" w:rsidTr="00F0699B">
        <w:tc>
          <w:tcPr>
            <w:tcW w:w="1351" w:type="dxa"/>
            <w:tcBorders>
              <w:top w:val="dotted" w:sz="8" w:space="0" w:color="auto"/>
              <w:left w:val="nil"/>
              <w:bottom w:val="single" w:sz="4" w:space="0" w:color="auto"/>
              <w:right w:val="nil"/>
            </w:tcBorders>
            <w:tcMar>
              <w:top w:w="0" w:type="dxa"/>
              <w:left w:w="108" w:type="dxa"/>
              <w:bottom w:w="0" w:type="dxa"/>
              <w:right w:w="108" w:type="dxa"/>
            </w:tcMar>
            <w:vAlign w:val="center"/>
          </w:tcPr>
          <w:p w14:paraId="03E27666" w14:textId="77777777" w:rsidR="00817101" w:rsidRPr="00D776A8" w:rsidRDefault="00F4441C" w:rsidP="005657A3">
            <w:pPr>
              <w:spacing w:after="120" w:line="280" w:lineRule="exact"/>
              <w:rPr>
                <w:rFonts w:ascii="Tahoma" w:hAnsi="Tahoma" w:cs="Tahoma"/>
                <w:sz w:val="20"/>
                <w:szCs w:val="20"/>
                <w:lang w:eastAsia="en-US"/>
              </w:rPr>
            </w:pPr>
            <w:r w:rsidRPr="00D776A8">
              <w:rPr>
                <w:rFonts w:ascii="Tahoma" w:hAnsi="Tahoma" w:cs="Tahoma"/>
                <w:sz w:val="20"/>
                <w:szCs w:val="20"/>
                <w:lang w:eastAsia="en-US"/>
              </w:rPr>
              <w:t>Ο_Ε.Ι.1_4</w:t>
            </w:r>
          </w:p>
        </w:tc>
        <w:tc>
          <w:tcPr>
            <w:tcW w:w="6962" w:type="dxa"/>
            <w:tcBorders>
              <w:top w:val="dotted" w:sz="8" w:space="0" w:color="auto"/>
              <w:left w:val="nil"/>
              <w:bottom w:val="single" w:sz="4" w:space="0" w:color="auto"/>
              <w:right w:val="nil"/>
            </w:tcBorders>
            <w:tcMar>
              <w:top w:w="0" w:type="dxa"/>
              <w:left w:w="108" w:type="dxa"/>
              <w:bottom w:w="0" w:type="dxa"/>
              <w:right w:w="108" w:type="dxa"/>
            </w:tcMar>
            <w:vAlign w:val="center"/>
          </w:tcPr>
          <w:p w14:paraId="21E4D9DC" w14:textId="77777777" w:rsidR="00817101" w:rsidRPr="00FA4BC8" w:rsidRDefault="00817101" w:rsidP="005657A3">
            <w:pPr>
              <w:spacing w:after="120" w:line="280" w:lineRule="exact"/>
              <w:jc w:val="left"/>
              <w:rPr>
                <w:rFonts w:ascii="Tahoma" w:hAnsi="Tahoma" w:cs="Tahoma"/>
                <w:sz w:val="20"/>
                <w:szCs w:val="20"/>
                <w:lang w:eastAsia="en-US"/>
              </w:rPr>
            </w:pPr>
            <w:r w:rsidRPr="00D776A8">
              <w:rPr>
                <w:rFonts w:ascii="Tahoma" w:hAnsi="Tahoma" w:cs="Tahoma"/>
                <w:sz w:val="20"/>
                <w:szCs w:val="20"/>
                <w:lang w:eastAsia="en-US"/>
              </w:rPr>
              <w:t>Οδηγίες συμπλήρωσης Τεχνικού Δελτίου Πράξης</w:t>
            </w:r>
          </w:p>
        </w:tc>
      </w:tr>
    </w:tbl>
    <w:p w14:paraId="3AD8D0A4" w14:textId="77777777" w:rsidR="00817101" w:rsidRPr="00FA4BC8" w:rsidRDefault="00817101" w:rsidP="00E409A4">
      <w:pPr>
        <w:spacing w:after="120" w:line="280" w:lineRule="exact"/>
        <w:rPr>
          <w:rFonts w:ascii="Tahoma" w:hAnsi="Tahoma" w:cs="Tahoma"/>
          <w:sz w:val="20"/>
          <w:szCs w:val="20"/>
        </w:rPr>
      </w:pPr>
    </w:p>
    <w:sectPr w:rsidR="00817101" w:rsidRPr="00FA4BC8" w:rsidSect="00E409A4">
      <w:footerReference w:type="default" r:id="rId8"/>
      <w:pgSz w:w="11906" w:h="16838"/>
      <w:pgMar w:top="1418" w:right="1418" w:bottom="1560" w:left="1418" w:header="709" w:footer="323"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EB5BAB" w16cex:dateUtc="2023-10-11T10:35:00Z"/>
  <w16cex:commentExtensible w16cex:durableId="425C5647" w16cex:dateUtc="2023-10-11T10:53:00Z"/>
  <w16cex:commentExtensible w16cex:durableId="3D316168" w16cex:dateUtc="2023-10-11T10:45:00Z"/>
  <w16cex:commentExtensible w16cex:durableId="3E56CAC6" w16cex:dateUtc="2023-10-11T11:22:02.461Z"/>
  <w16cex:commentExtensible w16cex:durableId="41AB7673" w16cex:dateUtc="2023-10-11T12:14:32.408Z"/>
</w16cex:commentsExtensible>
</file>

<file path=word/commentsIds.xml><?xml version="1.0" encoding="utf-8"?>
<w16cid:commentsIds xmlns:mc="http://schemas.openxmlformats.org/markup-compatibility/2006" xmlns:w16cid="http://schemas.microsoft.com/office/word/2016/wordml/cid" mc:Ignorable="w16cid">
  <w16cid:commentId w16cid:paraId="606B2AE6" w16cid:durableId="37EB5BAB"/>
  <w16cid:commentId w16cid:paraId="459EA45F" w16cid:durableId="425C5647"/>
  <w16cid:commentId w16cid:paraId="35B57D2D" w16cid:durableId="1D3FDCC3"/>
  <w16cid:commentId w16cid:paraId="65574B01" w16cid:durableId="3D316168"/>
  <w16cid:commentId w16cid:paraId="328AFAA0" w16cid:durableId="3E56CAC6"/>
  <w16cid:commentId w16cid:paraId="2BD89356" w16cid:durableId="41AB76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7A2EC" w14:textId="77777777" w:rsidR="004A12B3" w:rsidRDefault="004A12B3" w:rsidP="00882E5E">
      <w:r>
        <w:separator/>
      </w:r>
    </w:p>
  </w:endnote>
  <w:endnote w:type="continuationSeparator" w:id="0">
    <w:p w14:paraId="432B88D9" w14:textId="77777777" w:rsidR="004A12B3" w:rsidRDefault="004A12B3" w:rsidP="00882E5E">
      <w:r>
        <w:continuationSeparator/>
      </w:r>
    </w:p>
  </w:endnote>
  <w:endnote w:type="continuationNotice" w:id="1">
    <w:p w14:paraId="109E557A" w14:textId="77777777" w:rsidR="004A12B3" w:rsidRDefault="004A12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 w:name="Consolas">
    <w:panose1 w:val="020B0609020204030204"/>
    <w:charset w:val="A1"/>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17101" w:rsidRPr="00CB47BE" w14:paraId="331EC787" w14:textId="77777777" w:rsidTr="00C54173">
      <w:trPr>
        <w:jc w:val="center"/>
      </w:trPr>
      <w:tc>
        <w:tcPr>
          <w:tcW w:w="3383" w:type="dxa"/>
          <w:tcBorders>
            <w:top w:val="single" w:sz="4" w:space="0" w:color="auto"/>
          </w:tcBorders>
        </w:tcPr>
        <w:p w14:paraId="6F8AB017" w14:textId="77777777" w:rsidR="00817101" w:rsidRPr="00A62177" w:rsidRDefault="00817101" w:rsidP="00C54173">
          <w:pPr>
            <w:spacing w:before="60"/>
            <w:jc w:val="left"/>
            <w:rPr>
              <w:rFonts w:ascii="Tahoma" w:hAnsi="Tahoma" w:cs="Tahoma"/>
              <w:bCs/>
              <w:sz w:val="16"/>
              <w:szCs w:val="16"/>
            </w:rPr>
          </w:pPr>
          <w:r w:rsidRPr="00A62177">
            <w:rPr>
              <w:rFonts w:ascii="Tahoma" w:hAnsi="Tahoma" w:cs="Tahoma"/>
              <w:bCs/>
              <w:sz w:val="16"/>
              <w:szCs w:val="16"/>
            </w:rPr>
            <w:t>Διαδικασία: ΔΙ_2_ΚΕ</w:t>
          </w:r>
        </w:p>
        <w:p w14:paraId="36926734" w14:textId="77777777" w:rsidR="00817101" w:rsidRPr="00A62177" w:rsidRDefault="00817101" w:rsidP="00C54173">
          <w:pPr>
            <w:spacing w:before="0"/>
            <w:jc w:val="left"/>
            <w:rPr>
              <w:rFonts w:ascii="Tahoma" w:hAnsi="Tahoma" w:cs="Tahoma"/>
              <w:bCs/>
              <w:sz w:val="16"/>
              <w:szCs w:val="16"/>
            </w:rPr>
          </w:pPr>
          <w:r w:rsidRPr="00A62177">
            <w:rPr>
              <w:rFonts w:ascii="Tahoma" w:hAnsi="Tahoma" w:cs="Tahoma"/>
              <w:bCs/>
              <w:sz w:val="16"/>
              <w:szCs w:val="16"/>
            </w:rPr>
            <w:t>Έκδοση:</w:t>
          </w:r>
          <w:r w:rsidR="00AA3B8D" w:rsidRPr="00A62177">
            <w:rPr>
              <w:rFonts w:ascii="Tahoma" w:hAnsi="Tahoma" w:cs="Tahoma"/>
              <w:bCs/>
              <w:sz w:val="16"/>
              <w:szCs w:val="16"/>
            </w:rPr>
            <w:t xml:space="preserve"> </w:t>
          </w:r>
          <w:r w:rsidR="00C80C85" w:rsidRPr="00A62177">
            <w:rPr>
              <w:rFonts w:ascii="Tahoma" w:hAnsi="Tahoma" w:cs="Tahoma"/>
              <w:bCs/>
              <w:sz w:val="16"/>
              <w:szCs w:val="16"/>
            </w:rPr>
            <w:t>3</w:t>
          </w:r>
          <w:r w:rsidR="00C80C85" w:rsidRPr="00A62177">
            <w:rPr>
              <w:rFonts w:ascii="Tahoma" w:hAnsi="Tahoma" w:cs="Tahoma"/>
              <w:bCs/>
              <w:sz w:val="16"/>
              <w:szCs w:val="16"/>
              <w:vertAlign w:val="superscript"/>
            </w:rPr>
            <w:t>η</w:t>
          </w:r>
          <w:r w:rsidR="00C80C85" w:rsidRPr="00A62177">
            <w:rPr>
              <w:rFonts w:ascii="Tahoma" w:hAnsi="Tahoma" w:cs="Tahoma"/>
              <w:bCs/>
              <w:sz w:val="16"/>
              <w:szCs w:val="16"/>
            </w:rPr>
            <w:t xml:space="preserve">   </w:t>
          </w:r>
        </w:p>
        <w:p w14:paraId="298E11AE" w14:textId="32A5D0E6" w:rsidR="00817101" w:rsidRPr="00A62177" w:rsidRDefault="00817101" w:rsidP="00DE6870">
          <w:pPr>
            <w:spacing w:before="0"/>
            <w:jc w:val="left"/>
            <w:rPr>
              <w:rFonts w:ascii="Tahoma" w:hAnsi="Tahoma" w:cs="Tahoma"/>
              <w:bCs/>
              <w:szCs w:val="20"/>
            </w:rPr>
          </w:pPr>
          <w:proofErr w:type="spellStart"/>
          <w:r w:rsidRPr="00A62177">
            <w:rPr>
              <w:rFonts w:ascii="Tahoma" w:hAnsi="Tahoma" w:cs="Tahoma"/>
              <w:bCs/>
              <w:sz w:val="16"/>
              <w:szCs w:val="16"/>
            </w:rPr>
            <w:t>Ημ</w:t>
          </w:r>
          <w:proofErr w:type="spellEnd"/>
          <w:r w:rsidRPr="00A62177">
            <w:rPr>
              <w:rFonts w:ascii="Tahoma" w:hAnsi="Tahoma" w:cs="Tahoma"/>
              <w:bCs/>
              <w:sz w:val="16"/>
              <w:szCs w:val="16"/>
            </w:rPr>
            <w:t>. Έκδοσης:</w:t>
          </w:r>
          <w:r w:rsidR="00F4441C" w:rsidRPr="00A62177">
            <w:rPr>
              <w:rFonts w:ascii="Tahoma" w:hAnsi="Tahoma" w:cs="Tahoma"/>
              <w:bCs/>
              <w:sz w:val="16"/>
              <w:szCs w:val="16"/>
            </w:rPr>
            <w:t xml:space="preserve"> </w:t>
          </w:r>
          <w:r w:rsidR="009A4BB8">
            <w:rPr>
              <w:rFonts w:ascii="Tahoma" w:hAnsi="Tahoma" w:cs="Tahoma"/>
              <w:bCs/>
              <w:sz w:val="16"/>
              <w:szCs w:val="16"/>
              <w:lang w:val="en-US"/>
            </w:rPr>
            <w:t>1</w:t>
          </w:r>
          <w:r w:rsidR="00DE6870">
            <w:rPr>
              <w:rFonts w:ascii="Tahoma" w:hAnsi="Tahoma" w:cs="Tahoma"/>
              <w:bCs/>
              <w:sz w:val="16"/>
              <w:szCs w:val="16"/>
            </w:rPr>
            <w:t>5</w:t>
          </w:r>
          <w:r w:rsidR="009A4BB8">
            <w:rPr>
              <w:rFonts w:ascii="Tahoma" w:hAnsi="Tahoma" w:cs="Tahoma"/>
              <w:bCs/>
              <w:sz w:val="16"/>
              <w:szCs w:val="16"/>
              <w:lang w:val="en-US"/>
            </w:rPr>
            <w:t>.12.</w:t>
          </w:r>
          <w:r w:rsidR="003D4D26" w:rsidRPr="00A62177">
            <w:rPr>
              <w:rFonts w:ascii="Tahoma" w:hAnsi="Tahoma" w:cs="Tahoma"/>
              <w:bCs/>
              <w:sz w:val="16"/>
              <w:szCs w:val="16"/>
            </w:rPr>
            <w:t>2023</w:t>
          </w:r>
        </w:p>
      </w:tc>
      <w:tc>
        <w:tcPr>
          <w:tcW w:w="2850" w:type="dxa"/>
          <w:tcBorders>
            <w:top w:val="single" w:sz="4" w:space="0" w:color="auto"/>
          </w:tcBorders>
          <w:vAlign w:val="center"/>
        </w:tcPr>
        <w:p w14:paraId="4A49073E" w14:textId="333B9971" w:rsidR="00817101" w:rsidRPr="00A62177" w:rsidRDefault="00817101" w:rsidP="00C54173">
          <w:pPr>
            <w:spacing w:before="0"/>
            <w:rPr>
              <w:bCs/>
              <w:sz w:val="16"/>
              <w:szCs w:val="16"/>
            </w:rPr>
          </w:pPr>
          <w:r w:rsidRPr="00A62177">
            <w:rPr>
              <w:bCs/>
              <w:sz w:val="16"/>
              <w:szCs w:val="16"/>
            </w:rPr>
            <w:t xml:space="preserve">                - </w:t>
          </w:r>
          <w:r w:rsidRPr="00A62177">
            <w:rPr>
              <w:bCs/>
              <w:sz w:val="16"/>
              <w:szCs w:val="16"/>
            </w:rPr>
            <w:fldChar w:fldCharType="begin"/>
          </w:r>
          <w:r w:rsidRPr="00A62177">
            <w:rPr>
              <w:bCs/>
              <w:sz w:val="16"/>
              <w:szCs w:val="16"/>
            </w:rPr>
            <w:instrText xml:space="preserve"> PAGE </w:instrText>
          </w:r>
          <w:r w:rsidRPr="00A62177">
            <w:rPr>
              <w:bCs/>
              <w:sz w:val="16"/>
              <w:szCs w:val="16"/>
            </w:rPr>
            <w:fldChar w:fldCharType="separate"/>
          </w:r>
          <w:r w:rsidR="00D776A8">
            <w:rPr>
              <w:bCs/>
              <w:noProof/>
              <w:sz w:val="16"/>
              <w:szCs w:val="16"/>
            </w:rPr>
            <w:t>6</w:t>
          </w:r>
          <w:r w:rsidRPr="00A62177">
            <w:rPr>
              <w:bCs/>
              <w:sz w:val="16"/>
              <w:szCs w:val="16"/>
            </w:rPr>
            <w:fldChar w:fldCharType="end"/>
          </w:r>
          <w:r w:rsidRPr="00A62177">
            <w:rPr>
              <w:bCs/>
              <w:sz w:val="16"/>
              <w:szCs w:val="16"/>
            </w:rPr>
            <w:t xml:space="preserve"> -</w:t>
          </w:r>
        </w:p>
      </w:tc>
      <w:tc>
        <w:tcPr>
          <w:tcW w:w="2798" w:type="dxa"/>
          <w:tcBorders>
            <w:top w:val="single" w:sz="4" w:space="0" w:color="auto"/>
          </w:tcBorders>
          <w:vAlign w:val="center"/>
        </w:tcPr>
        <w:p w14:paraId="6EA7B6DA" w14:textId="77777777" w:rsidR="00817101" w:rsidRPr="00CB47BE" w:rsidRDefault="00BF6DDD" w:rsidP="00872B0C">
          <w:pPr>
            <w:spacing w:before="60"/>
            <w:jc w:val="right"/>
            <w:rPr>
              <w:bCs/>
              <w:szCs w:val="20"/>
            </w:rPr>
          </w:pPr>
          <w:r w:rsidRPr="00A62177">
            <w:rPr>
              <w:rFonts w:ascii="Tahoma" w:hAnsi="Tahoma" w:cs="Tahoma"/>
              <w:b/>
              <w:noProof/>
            </w:rPr>
            <w:drawing>
              <wp:inline distT="0" distB="0" distL="0" distR="0" wp14:anchorId="10225D28" wp14:editId="115C7684">
                <wp:extent cx="675510" cy="38074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683843" cy="385438"/>
                        </a:xfrm>
                        <a:prstGeom prst="rect">
                          <a:avLst/>
                        </a:prstGeom>
                      </pic:spPr>
                    </pic:pic>
                  </a:graphicData>
                </a:graphic>
              </wp:inline>
            </w:drawing>
          </w:r>
        </w:p>
      </w:tc>
    </w:tr>
  </w:tbl>
  <w:p w14:paraId="3ED9431C" w14:textId="77777777" w:rsidR="00817101" w:rsidRPr="00131DE4" w:rsidRDefault="00817101" w:rsidP="00654A1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80C21" w14:textId="77777777" w:rsidR="004A12B3" w:rsidRDefault="004A12B3" w:rsidP="00882E5E">
      <w:r>
        <w:separator/>
      </w:r>
    </w:p>
  </w:footnote>
  <w:footnote w:type="continuationSeparator" w:id="0">
    <w:p w14:paraId="05F34A5F" w14:textId="77777777" w:rsidR="004A12B3" w:rsidRDefault="004A12B3" w:rsidP="00882E5E">
      <w:r>
        <w:continuationSeparator/>
      </w:r>
    </w:p>
  </w:footnote>
  <w:footnote w:type="continuationNotice" w:id="1">
    <w:p w14:paraId="752D90C8" w14:textId="77777777" w:rsidR="004A12B3" w:rsidRDefault="004A12B3">
      <w:pPr>
        <w:spacing w:before="0"/>
      </w:pPr>
    </w:p>
  </w:footnote>
  <w:footnote w:id="2">
    <w:p w14:paraId="0A2CFB16" w14:textId="1CC1B059" w:rsidR="00EF4F28" w:rsidRPr="00D776A8" w:rsidRDefault="00EF4F28" w:rsidP="00EF4F28">
      <w:pPr>
        <w:pStyle w:val="aa"/>
        <w:ind w:left="142" w:hanging="142"/>
      </w:pPr>
      <w:bookmarkStart w:id="1" w:name="_GoBack"/>
      <w:bookmarkEnd w:id="1"/>
      <w:r w:rsidRPr="00D776A8">
        <w:rPr>
          <w:rStyle w:val="af2"/>
        </w:rPr>
        <w:footnoteRef/>
      </w:r>
      <w:r w:rsidRPr="00D776A8">
        <w:t xml:space="preserve"> </w:t>
      </w:r>
      <w:r w:rsidRPr="00D776A8">
        <w:rPr>
          <w:rFonts w:ascii="Tahoma" w:hAnsi="Tahoma" w:cs="Tahoma"/>
          <w:sz w:val="16"/>
          <w:szCs w:val="16"/>
        </w:rPr>
        <w:tab/>
        <w:t>Το ποσό αυτό αντιστοιχεί στο ύψος δανείου για το οποίο οι τράπεζες αποδέχονται άνοιγμα ρίσκου με ενοχικές εξασφαλίσεις, σύμφωνα με την εφαρμοζόμενη τραπεζική πρακτική στην χώρα.</w:t>
      </w:r>
    </w:p>
  </w:footnote>
  <w:footnote w:id="3">
    <w:p w14:paraId="7970AD5E" w14:textId="1B4E4433" w:rsidR="00EF4F28" w:rsidRPr="00EF4F28" w:rsidRDefault="00EF4F28" w:rsidP="00EF4F28">
      <w:pPr>
        <w:pStyle w:val="aa"/>
        <w:spacing w:before="120"/>
        <w:ind w:left="142" w:hanging="142"/>
        <w:rPr>
          <w:rFonts w:ascii="Tahoma" w:hAnsi="Tahoma" w:cs="Tahoma"/>
          <w:sz w:val="16"/>
          <w:szCs w:val="16"/>
        </w:rPr>
      </w:pPr>
      <w:r w:rsidRPr="00D776A8">
        <w:rPr>
          <w:rStyle w:val="af2"/>
        </w:rPr>
        <w:footnoteRef/>
      </w:r>
      <w:r w:rsidRPr="00D776A8">
        <w:t xml:space="preserve"> </w:t>
      </w:r>
      <w:r w:rsidRPr="00D776A8">
        <w:rPr>
          <w:rFonts w:ascii="Tahoma" w:hAnsi="Tahoma" w:cs="Tahoma"/>
          <w:sz w:val="16"/>
          <w:szCs w:val="16"/>
        </w:rPr>
        <w:t>Η πρόνοια είναι δανεισμένη από τον ΓΑΚ, όπου βάσει της αιτιολογικής σκέψης σκοπός είναι να διασφαλίζεται  ισορροπία επιχειρηματικού ρίσκου και ηθικού κινδύνου.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0B4F3B"/>
    <w:multiLevelType w:val="hybridMultilevel"/>
    <w:tmpl w:val="9626BA80"/>
    <w:lvl w:ilvl="0" w:tplc="0408000B">
      <w:start w:val="1"/>
      <w:numFmt w:val="bullet"/>
      <w:lvlText w:val=""/>
      <w:lvlJc w:val="left"/>
      <w:pPr>
        <w:ind w:left="1140" w:hanging="360"/>
      </w:pPr>
      <w:rPr>
        <w:rFonts w:ascii="Wingdings" w:hAnsi="Wingdings"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2" w15:restartNumberingAfterBreak="0">
    <w:nsid w:val="1035621D"/>
    <w:multiLevelType w:val="hybridMultilevel"/>
    <w:tmpl w:val="091CCA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 w15:restartNumberingAfterBreak="0">
    <w:nsid w:val="148018C4"/>
    <w:multiLevelType w:val="hybridMultilevel"/>
    <w:tmpl w:val="9FDA132C"/>
    <w:lvl w:ilvl="0" w:tplc="CE2C1788">
      <w:numFmt w:val="bullet"/>
      <w:lvlText w:val="-"/>
      <w:lvlJc w:val="left"/>
      <w:pPr>
        <w:ind w:left="644" w:hanging="360"/>
      </w:pPr>
      <w:rPr>
        <w:rFonts w:ascii="Arial Narrow" w:eastAsia="Times New Roman" w:hAnsi="Arial Narrow" w:hint="default"/>
      </w:rPr>
    </w:lvl>
    <w:lvl w:ilvl="1" w:tplc="04080003">
      <w:start w:val="1"/>
      <w:numFmt w:val="bullet"/>
      <w:lvlText w:val="o"/>
      <w:lvlJc w:val="left"/>
      <w:pPr>
        <w:ind w:left="1364" w:hanging="360"/>
      </w:pPr>
      <w:rPr>
        <w:rFonts w:ascii="Courier New" w:hAnsi="Courier New" w:cs="Courier New" w:hint="default"/>
      </w:rPr>
    </w:lvl>
    <w:lvl w:ilvl="2" w:tplc="04080005">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5" w15:restartNumberingAfterBreak="0">
    <w:nsid w:val="17346510"/>
    <w:multiLevelType w:val="hybridMultilevel"/>
    <w:tmpl w:val="E6223C72"/>
    <w:lvl w:ilvl="0" w:tplc="C540C5B8">
      <w:start w:val="1"/>
      <w:numFmt w:val="bullet"/>
      <w:lvlText w:val="o"/>
      <w:lvlJc w:val="left"/>
      <w:pPr>
        <w:ind w:left="720" w:hanging="360"/>
      </w:pPr>
      <w:rPr>
        <w:rFonts w:ascii="Courier New" w:hAnsi="Courier New" w:hint="default"/>
      </w:rPr>
    </w:lvl>
    <w:lvl w:ilvl="1" w:tplc="04080001">
      <w:start w:val="1"/>
      <w:numFmt w:val="bullet"/>
      <w:lvlText w:val=""/>
      <w:lvlJc w:val="left"/>
      <w:pPr>
        <w:ind w:left="1440" w:hanging="360"/>
      </w:pPr>
      <w:rPr>
        <w:rFonts w:ascii="Symbol" w:hAnsi="Symbol"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CB638A6"/>
    <w:multiLevelType w:val="hybridMultilevel"/>
    <w:tmpl w:val="DFBE0B3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24603BCA"/>
    <w:multiLevelType w:val="hybridMultilevel"/>
    <w:tmpl w:val="A1D05012"/>
    <w:lvl w:ilvl="0" w:tplc="2C2857FA">
      <w:start w:val="1"/>
      <w:numFmt w:val="lowerRoman"/>
      <w:lvlText w:val="%1)"/>
      <w:lvlJc w:val="right"/>
      <w:pPr>
        <w:ind w:left="644" w:hanging="360"/>
      </w:pPr>
      <w:rPr>
        <w:rFonts w:hint="default"/>
      </w:rPr>
    </w:lvl>
    <w:lvl w:ilvl="1" w:tplc="04080019">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0" w15:restartNumberingAfterBreak="0">
    <w:nsid w:val="290A2219"/>
    <w:multiLevelType w:val="hybridMultilevel"/>
    <w:tmpl w:val="DCE0FAC0"/>
    <w:lvl w:ilvl="0" w:tplc="063A560E">
      <w:start w:val="3"/>
      <w:numFmt w:val="bullet"/>
      <w:lvlText w:val=""/>
      <w:lvlJc w:val="left"/>
      <w:pPr>
        <w:ind w:left="644" w:hanging="360"/>
      </w:pPr>
      <w:rPr>
        <w:rFonts w:ascii="Wingdings" w:eastAsia="Times New Roman" w:hAnsi="Wingdings" w:cs="Tahoma"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11" w15:restartNumberingAfterBreak="0">
    <w:nsid w:val="2CC82900"/>
    <w:multiLevelType w:val="hybridMultilevel"/>
    <w:tmpl w:val="D94E1484"/>
    <w:lvl w:ilvl="0" w:tplc="04080003">
      <w:start w:val="1"/>
      <w:numFmt w:val="bullet"/>
      <w:lvlText w:val="o"/>
      <w:lvlJc w:val="left"/>
      <w:pPr>
        <w:ind w:left="1004" w:hanging="360"/>
      </w:pPr>
      <w:rPr>
        <w:rFonts w:ascii="Courier New" w:hAnsi="Courier New" w:cs="Courier New" w:hint="default"/>
      </w:rPr>
    </w:lvl>
    <w:lvl w:ilvl="1" w:tplc="04080003">
      <w:start w:val="1"/>
      <w:numFmt w:val="bullet"/>
      <w:lvlText w:val="o"/>
      <w:lvlJc w:val="left"/>
      <w:pPr>
        <w:ind w:left="1724" w:hanging="360"/>
      </w:pPr>
      <w:rPr>
        <w:rFonts w:ascii="Courier New" w:hAnsi="Courier New" w:cs="Courier New" w:hint="default"/>
      </w:rPr>
    </w:lvl>
    <w:lvl w:ilvl="2" w:tplc="B43CE280">
      <w:numFmt w:val="bullet"/>
      <w:lvlText w:val="-"/>
      <w:lvlJc w:val="left"/>
      <w:pPr>
        <w:ind w:left="2444" w:hanging="360"/>
      </w:pPr>
      <w:rPr>
        <w:rFonts w:ascii="Tahoma" w:hAnsi="Tahoma" w:cs="Times New Roman" w:hint="default"/>
        <w:b w:val="0"/>
        <w:i w:val="0"/>
        <w:caps w:val="0"/>
        <w:strike w:val="0"/>
        <w:dstrike w:val="0"/>
        <w:vanish w:val="0"/>
        <w:color w:val="auto"/>
        <w:spacing w:val="0"/>
        <w:w w:val="100"/>
        <w:position w:val="0"/>
        <w:sz w:val="20"/>
        <w:u w:val="none"/>
        <w:vertAlign w:val="baseline"/>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2" w15:restartNumberingAfterBreak="0">
    <w:nsid w:val="41912C40"/>
    <w:multiLevelType w:val="hybridMultilevel"/>
    <w:tmpl w:val="537E793E"/>
    <w:lvl w:ilvl="0" w:tplc="C540C5B8">
      <w:start w:val="1"/>
      <w:numFmt w:val="bullet"/>
      <w:lvlText w:val="o"/>
      <w:lvlJc w:val="left"/>
      <w:pPr>
        <w:ind w:left="720" w:hanging="360"/>
      </w:pPr>
      <w:rPr>
        <w:rFonts w:ascii="Courier New" w:hAnsi="Courier New" w:hint="default"/>
      </w:rPr>
    </w:lvl>
    <w:lvl w:ilvl="1" w:tplc="CE2C1788">
      <w:numFmt w:val="bullet"/>
      <w:lvlText w:val="-"/>
      <w:lvlJc w:val="left"/>
      <w:pPr>
        <w:ind w:left="1440" w:hanging="360"/>
      </w:pPr>
      <w:rPr>
        <w:rFonts w:ascii="Arial Narrow" w:eastAsia="Times New Roman" w:hAnsi="Arial Narro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35A1EB6"/>
    <w:multiLevelType w:val="hybridMultilevel"/>
    <w:tmpl w:val="CBAE5D92"/>
    <w:lvl w:ilvl="0" w:tplc="129E9BAC">
      <w:start w:val="1"/>
      <w:numFmt w:val="lowerRoman"/>
      <w:lvlText w:val="%1."/>
      <w:lvlJc w:val="left"/>
      <w:pPr>
        <w:ind w:left="1800" w:hanging="360"/>
      </w:pPr>
      <w:rPr>
        <w:rFonts w:cs="Times New Roman" w:hint="default"/>
      </w:rPr>
    </w:lvl>
    <w:lvl w:ilvl="1" w:tplc="04080019" w:tentative="1">
      <w:start w:val="1"/>
      <w:numFmt w:val="lowerLetter"/>
      <w:lvlText w:val="%2."/>
      <w:lvlJc w:val="left"/>
      <w:pPr>
        <w:ind w:left="2520" w:hanging="360"/>
      </w:pPr>
      <w:rPr>
        <w:rFonts w:cs="Times New Roman"/>
      </w:rPr>
    </w:lvl>
    <w:lvl w:ilvl="2" w:tplc="0408001B" w:tentative="1">
      <w:start w:val="1"/>
      <w:numFmt w:val="lowerRoman"/>
      <w:lvlText w:val="%3."/>
      <w:lvlJc w:val="right"/>
      <w:pPr>
        <w:ind w:left="3240" w:hanging="180"/>
      </w:pPr>
      <w:rPr>
        <w:rFonts w:cs="Times New Roman"/>
      </w:rPr>
    </w:lvl>
    <w:lvl w:ilvl="3" w:tplc="0408000F" w:tentative="1">
      <w:start w:val="1"/>
      <w:numFmt w:val="decimal"/>
      <w:lvlText w:val="%4."/>
      <w:lvlJc w:val="left"/>
      <w:pPr>
        <w:ind w:left="3960" w:hanging="360"/>
      </w:pPr>
      <w:rPr>
        <w:rFonts w:cs="Times New Roman"/>
      </w:rPr>
    </w:lvl>
    <w:lvl w:ilvl="4" w:tplc="04080019" w:tentative="1">
      <w:start w:val="1"/>
      <w:numFmt w:val="lowerLetter"/>
      <w:lvlText w:val="%5."/>
      <w:lvlJc w:val="left"/>
      <w:pPr>
        <w:ind w:left="4680" w:hanging="360"/>
      </w:pPr>
      <w:rPr>
        <w:rFonts w:cs="Times New Roman"/>
      </w:rPr>
    </w:lvl>
    <w:lvl w:ilvl="5" w:tplc="0408001B" w:tentative="1">
      <w:start w:val="1"/>
      <w:numFmt w:val="lowerRoman"/>
      <w:lvlText w:val="%6."/>
      <w:lvlJc w:val="right"/>
      <w:pPr>
        <w:ind w:left="5400" w:hanging="180"/>
      </w:pPr>
      <w:rPr>
        <w:rFonts w:cs="Times New Roman"/>
      </w:rPr>
    </w:lvl>
    <w:lvl w:ilvl="6" w:tplc="0408000F" w:tentative="1">
      <w:start w:val="1"/>
      <w:numFmt w:val="decimal"/>
      <w:lvlText w:val="%7."/>
      <w:lvlJc w:val="left"/>
      <w:pPr>
        <w:ind w:left="6120" w:hanging="360"/>
      </w:pPr>
      <w:rPr>
        <w:rFonts w:cs="Times New Roman"/>
      </w:rPr>
    </w:lvl>
    <w:lvl w:ilvl="7" w:tplc="04080019" w:tentative="1">
      <w:start w:val="1"/>
      <w:numFmt w:val="lowerLetter"/>
      <w:lvlText w:val="%8."/>
      <w:lvlJc w:val="left"/>
      <w:pPr>
        <w:ind w:left="6840" w:hanging="360"/>
      </w:pPr>
      <w:rPr>
        <w:rFonts w:cs="Times New Roman"/>
      </w:rPr>
    </w:lvl>
    <w:lvl w:ilvl="8" w:tplc="0408001B" w:tentative="1">
      <w:start w:val="1"/>
      <w:numFmt w:val="lowerRoman"/>
      <w:lvlText w:val="%9."/>
      <w:lvlJc w:val="right"/>
      <w:pPr>
        <w:ind w:left="7560" w:hanging="180"/>
      </w:pPr>
      <w:rPr>
        <w:rFonts w:cs="Times New Roman"/>
      </w:rPr>
    </w:lvl>
  </w:abstractNum>
  <w:abstractNum w:abstractNumId="14" w15:restartNumberingAfterBreak="0">
    <w:nsid w:val="4B9718B2"/>
    <w:multiLevelType w:val="hybridMultilevel"/>
    <w:tmpl w:val="A1D05012"/>
    <w:lvl w:ilvl="0" w:tplc="2C2857FA">
      <w:start w:val="1"/>
      <w:numFmt w:val="lowerRoman"/>
      <w:lvlText w:val="%1)"/>
      <w:lvlJc w:val="right"/>
      <w:pPr>
        <w:ind w:left="778" w:hanging="360"/>
      </w:pPr>
      <w:rPr>
        <w:rFonts w:hint="default"/>
      </w:rPr>
    </w:lvl>
    <w:lvl w:ilvl="1" w:tplc="04080019">
      <w:start w:val="1"/>
      <w:numFmt w:val="lowerLetter"/>
      <w:lvlText w:val="%2."/>
      <w:lvlJc w:val="left"/>
      <w:pPr>
        <w:ind w:left="1498" w:hanging="360"/>
      </w:pPr>
    </w:lvl>
    <w:lvl w:ilvl="2" w:tplc="0408001B" w:tentative="1">
      <w:start w:val="1"/>
      <w:numFmt w:val="lowerRoman"/>
      <w:lvlText w:val="%3."/>
      <w:lvlJc w:val="right"/>
      <w:pPr>
        <w:ind w:left="2218" w:hanging="180"/>
      </w:pPr>
    </w:lvl>
    <w:lvl w:ilvl="3" w:tplc="0408000F" w:tentative="1">
      <w:start w:val="1"/>
      <w:numFmt w:val="decimal"/>
      <w:lvlText w:val="%4."/>
      <w:lvlJc w:val="left"/>
      <w:pPr>
        <w:ind w:left="2938" w:hanging="360"/>
      </w:pPr>
    </w:lvl>
    <w:lvl w:ilvl="4" w:tplc="04080019" w:tentative="1">
      <w:start w:val="1"/>
      <w:numFmt w:val="lowerLetter"/>
      <w:lvlText w:val="%5."/>
      <w:lvlJc w:val="left"/>
      <w:pPr>
        <w:ind w:left="3658" w:hanging="360"/>
      </w:pPr>
    </w:lvl>
    <w:lvl w:ilvl="5" w:tplc="0408001B" w:tentative="1">
      <w:start w:val="1"/>
      <w:numFmt w:val="lowerRoman"/>
      <w:lvlText w:val="%6."/>
      <w:lvlJc w:val="right"/>
      <w:pPr>
        <w:ind w:left="4378" w:hanging="180"/>
      </w:pPr>
    </w:lvl>
    <w:lvl w:ilvl="6" w:tplc="0408000F" w:tentative="1">
      <w:start w:val="1"/>
      <w:numFmt w:val="decimal"/>
      <w:lvlText w:val="%7."/>
      <w:lvlJc w:val="left"/>
      <w:pPr>
        <w:ind w:left="5098" w:hanging="360"/>
      </w:pPr>
    </w:lvl>
    <w:lvl w:ilvl="7" w:tplc="04080019" w:tentative="1">
      <w:start w:val="1"/>
      <w:numFmt w:val="lowerLetter"/>
      <w:lvlText w:val="%8."/>
      <w:lvlJc w:val="left"/>
      <w:pPr>
        <w:ind w:left="5818" w:hanging="360"/>
      </w:pPr>
    </w:lvl>
    <w:lvl w:ilvl="8" w:tplc="0408001B" w:tentative="1">
      <w:start w:val="1"/>
      <w:numFmt w:val="lowerRoman"/>
      <w:lvlText w:val="%9."/>
      <w:lvlJc w:val="right"/>
      <w:pPr>
        <w:ind w:left="6538" w:hanging="180"/>
      </w:pPr>
    </w:lvl>
  </w:abstractNum>
  <w:abstractNum w:abstractNumId="15" w15:restartNumberingAfterBreak="0">
    <w:nsid w:val="4E874967"/>
    <w:multiLevelType w:val="hybridMultilevel"/>
    <w:tmpl w:val="0658AF0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15:restartNumberingAfterBreak="0">
    <w:nsid w:val="537C1239"/>
    <w:multiLevelType w:val="hybridMultilevel"/>
    <w:tmpl w:val="AE90714A"/>
    <w:lvl w:ilvl="0" w:tplc="129E9BAC">
      <w:start w:val="1"/>
      <w:numFmt w:val="lowerRoman"/>
      <w:lvlText w:val="%1."/>
      <w:lvlJc w:val="left"/>
      <w:pPr>
        <w:ind w:left="2989" w:hanging="720"/>
      </w:pPr>
      <w:rPr>
        <w:rFonts w:cs="Times New Roman" w:hint="default"/>
      </w:rPr>
    </w:lvl>
    <w:lvl w:ilvl="1" w:tplc="96E67D2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7" w15:restartNumberingAfterBreak="0">
    <w:nsid w:val="5ABD5C11"/>
    <w:multiLevelType w:val="hybridMultilevel"/>
    <w:tmpl w:val="652483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C031B8F"/>
    <w:multiLevelType w:val="hybridMultilevel"/>
    <w:tmpl w:val="AC0A87F8"/>
    <w:lvl w:ilvl="0" w:tplc="2BCCA7FE">
      <w:start w:val="1"/>
      <w:numFmt w:val="bullet"/>
      <w:pStyle w:val="30"/>
      <w:lvlText w:val="­"/>
      <w:lvlJc w:val="left"/>
      <w:pPr>
        <w:ind w:left="643" w:hanging="360"/>
      </w:pPr>
      <w:rPr>
        <w:rFonts w:ascii="Courier New" w:hAnsi="Courier New" w:hint="default"/>
        <w:sz w:val="14"/>
      </w:rPr>
    </w:lvl>
    <w:lvl w:ilvl="1" w:tplc="4468B308">
      <w:start w:val="1"/>
      <w:numFmt w:val="bullet"/>
      <w:lvlText w:val=""/>
      <w:lvlJc w:val="left"/>
      <w:pPr>
        <w:ind w:left="1363" w:hanging="360"/>
      </w:pPr>
      <w:rPr>
        <w:rFonts w:ascii="Symbol" w:hAnsi="Symbol" w:hint="default"/>
      </w:rPr>
    </w:lvl>
    <w:lvl w:ilvl="2" w:tplc="E9840F76">
      <w:numFmt w:val="bullet"/>
      <w:lvlText w:val="•"/>
      <w:lvlJc w:val="left"/>
      <w:pPr>
        <w:ind w:left="2443" w:hanging="720"/>
      </w:pPr>
      <w:rPr>
        <w:rFonts w:ascii="Arial Narrow" w:eastAsia="Times New Roman" w:hAnsi="Arial Narrow" w:hint="default"/>
      </w:rPr>
    </w:lvl>
    <w:lvl w:ilvl="3" w:tplc="7FC8AC5E" w:tentative="1">
      <w:start w:val="1"/>
      <w:numFmt w:val="bullet"/>
      <w:lvlText w:val=""/>
      <w:lvlJc w:val="left"/>
      <w:pPr>
        <w:ind w:left="2803" w:hanging="360"/>
      </w:pPr>
      <w:rPr>
        <w:rFonts w:ascii="Symbol" w:hAnsi="Symbol" w:hint="default"/>
      </w:rPr>
    </w:lvl>
    <w:lvl w:ilvl="4" w:tplc="33D6E004" w:tentative="1">
      <w:start w:val="1"/>
      <w:numFmt w:val="bullet"/>
      <w:lvlText w:val="o"/>
      <w:lvlJc w:val="left"/>
      <w:pPr>
        <w:ind w:left="3523" w:hanging="360"/>
      </w:pPr>
      <w:rPr>
        <w:rFonts w:ascii="Courier New" w:hAnsi="Courier New" w:hint="default"/>
      </w:rPr>
    </w:lvl>
    <w:lvl w:ilvl="5" w:tplc="B9408120" w:tentative="1">
      <w:start w:val="1"/>
      <w:numFmt w:val="bullet"/>
      <w:lvlText w:val=""/>
      <w:lvlJc w:val="left"/>
      <w:pPr>
        <w:ind w:left="4243" w:hanging="360"/>
      </w:pPr>
      <w:rPr>
        <w:rFonts w:ascii="Wingdings" w:hAnsi="Wingdings" w:hint="default"/>
      </w:rPr>
    </w:lvl>
    <w:lvl w:ilvl="6" w:tplc="32A419F8" w:tentative="1">
      <w:start w:val="1"/>
      <w:numFmt w:val="bullet"/>
      <w:lvlText w:val=""/>
      <w:lvlJc w:val="left"/>
      <w:pPr>
        <w:ind w:left="4963" w:hanging="360"/>
      </w:pPr>
      <w:rPr>
        <w:rFonts w:ascii="Symbol" w:hAnsi="Symbol" w:hint="default"/>
      </w:rPr>
    </w:lvl>
    <w:lvl w:ilvl="7" w:tplc="BEE6082E" w:tentative="1">
      <w:start w:val="1"/>
      <w:numFmt w:val="bullet"/>
      <w:lvlText w:val="o"/>
      <w:lvlJc w:val="left"/>
      <w:pPr>
        <w:ind w:left="5683" w:hanging="360"/>
      </w:pPr>
      <w:rPr>
        <w:rFonts w:ascii="Courier New" w:hAnsi="Courier New" w:hint="default"/>
      </w:rPr>
    </w:lvl>
    <w:lvl w:ilvl="8" w:tplc="2CBE0186" w:tentative="1">
      <w:start w:val="1"/>
      <w:numFmt w:val="bullet"/>
      <w:lvlText w:val=""/>
      <w:lvlJc w:val="left"/>
      <w:pPr>
        <w:ind w:left="6403" w:hanging="360"/>
      </w:pPr>
      <w:rPr>
        <w:rFonts w:ascii="Wingdings" w:hAnsi="Wingdings" w:hint="default"/>
      </w:rPr>
    </w:lvl>
  </w:abstractNum>
  <w:abstractNum w:abstractNumId="19" w15:restartNumberingAfterBreak="0">
    <w:nsid w:val="677F5195"/>
    <w:multiLevelType w:val="hybridMultilevel"/>
    <w:tmpl w:val="A1D05012"/>
    <w:lvl w:ilvl="0" w:tplc="2C2857FA">
      <w:start w:val="1"/>
      <w:numFmt w:val="lowerRoman"/>
      <w:lvlText w:val="%1)"/>
      <w:lvlJc w:val="right"/>
      <w:pPr>
        <w:ind w:left="778" w:hanging="360"/>
      </w:pPr>
      <w:rPr>
        <w:rFonts w:hint="default"/>
      </w:rPr>
    </w:lvl>
    <w:lvl w:ilvl="1" w:tplc="04080019">
      <w:start w:val="1"/>
      <w:numFmt w:val="lowerLetter"/>
      <w:lvlText w:val="%2."/>
      <w:lvlJc w:val="left"/>
      <w:pPr>
        <w:ind w:left="1498" w:hanging="360"/>
      </w:pPr>
    </w:lvl>
    <w:lvl w:ilvl="2" w:tplc="0408001B" w:tentative="1">
      <w:start w:val="1"/>
      <w:numFmt w:val="lowerRoman"/>
      <w:lvlText w:val="%3."/>
      <w:lvlJc w:val="right"/>
      <w:pPr>
        <w:ind w:left="2218" w:hanging="180"/>
      </w:pPr>
    </w:lvl>
    <w:lvl w:ilvl="3" w:tplc="0408000F" w:tentative="1">
      <w:start w:val="1"/>
      <w:numFmt w:val="decimal"/>
      <w:lvlText w:val="%4."/>
      <w:lvlJc w:val="left"/>
      <w:pPr>
        <w:ind w:left="2938" w:hanging="360"/>
      </w:pPr>
    </w:lvl>
    <w:lvl w:ilvl="4" w:tplc="04080019" w:tentative="1">
      <w:start w:val="1"/>
      <w:numFmt w:val="lowerLetter"/>
      <w:lvlText w:val="%5."/>
      <w:lvlJc w:val="left"/>
      <w:pPr>
        <w:ind w:left="3658" w:hanging="360"/>
      </w:pPr>
    </w:lvl>
    <w:lvl w:ilvl="5" w:tplc="0408001B" w:tentative="1">
      <w:start w:val="1"/>
      <w:numFmt w:val="lowerRoman"/>
      <w:lvlText w:val="%6."/>
      <w:lvlJc w:val="right"/>
      <w:pPr>
        <w:ind w:left="4378" w:hanging="180"/>
      </w:pPr>
    </w:lvl>
    <w:lvl w:ilvl="6" w:tplc="0408000F" w:tentative="1">
      <w:start w:val="1"/>
      <w:numFmt w:val="decimal"/>
      <w:lvlText w:val="%7."/>
      <w:lvlJc w:val="left"/>
      <w:pPr>
        <w:ind w:left="5098" w:hanging="360"/>
      </w:pPr>
    </w:lvl>
    <w:lvl w:ilvl="7" w:tplc="04080019" w:tentative="1">
      <w:start w:val="1"/>
      <w:numFmt w:val="lowerLetter"/>
      <w:lvlText w:val="%8."/>
      <w:lvlJc w:val="left"/>
      <w:pPr>
        <w:ind w:left="5818" w:hanging="360"/>
      </w:pPr>
    </w:lvl>
    <w:lvl w:ilvl="8" w:tplc="0408001B" w:tentative="1">
      <w:start w:val="1"/>
      <w:numFmt w:val="lowerRoman"/>
      <w:lvlText w:val="%9."/>
      <w:lvlJc w:val="right"/>
      <w:pPr>
        <w:ind w:left="6538" w:hanging="180"/>
      </w:pPr>
    </w:lvl>
  </w:abstractNum>
  <w:abstractNum w:abstractNumId="20"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B3B14"/>
    <w:multiLevelType w:val="hybridMultilevel"/>
    <w:tmpl w:val="FABC8422"/>
    <w:lvl w:ilvl="0" w:tplc="90D49F70">
      <w:numFmt w:val="bullet"/>
      <w:lvlText w:val=""/>
      <w:lvlJc w:val="left"/>
      <w:pPr>
        <w:ind w:left="720" w:hanging="360"/>
      </w:pPr>
      <w:rPr>
        <w:rFonts w:ascii="Wingdings" w:eastAsia="Calibri" w:hAnsi="Wingdings" w:cs="Times New Roman"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796B4FB0"/>
    <w:multiLevelType w:val="hybridMultilevel"/>
    <w:tmpl w:val="97901ADE"/>
    <w:lvl w:ilvl="0" w:tplc="2FDEE63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2AE28664">
      <w:start w:val="1"/>
      <w:numFmt w:val="bullet"/>
      <w:lvlText w:val="o"/>
      <w:lvlJc w:val="left"/>
      <w:pPr>
        <w:ind w:left="1440" w:hanging="360"/>
      </w:pPr>
      <w:rPr>
        <w:rFonts w:ascii="Courier New" w:hAnsi="Courier New" w:hint="default"/>
      </w:rPr>
    </w:lvl>
    <w:lvl w:ilvl="2" w:tplc="3EBC3920" w:tentative="1">
      <w:start w:val="1"/>
      <w:numFmt w:val="bullet"/>
      <w:lvlText w:val=""/>
      <w:lvlJc w:val="left"/>
      <w:pPr>
        <w:ind w:left="2160" w:hanging="360"/>
      </w:pPr>
      <w:rPr>
        <w:rFonts w:ascii="Wingdings" w:hAnsi="Wingdings" w:hint="default"/>
      </w:rPr>
    </w:lvl>
    <w:lvl w:ilvl="3" w:tplc="D7E4E7E0" w:tentative="1">
      <w:start w:val="1"/>
      <w:numFmt w:val="bullet"/>
      <w:lvlText w:val=""/>
      <w:lvlJc w:val="left"/>
      <w:pPr>
        <w:ind w:left="2880" w:hanging="360"/>
      </w:pPr>
      <w:rPr>
        <w:rFonts w:ascii="Symbol" w:hAnsi="Symbol" w:hint="default"/>
      </w:rPr>
    </w:lvl>
    <w:lvl w:ilvl="4" w:tplc="0F42AF7E" w:tentative="1">
      <w:start w:val="1"/>
      <w:numFmt w:val="bullet"/>
      <w:lvlText w:val="o"/>
      <w:lvlJc w:val="left"/>
      <w:pPr>
        <w:ind w:left="3600" w:hanging="360"/>
      </w:pPr>
      <w:rPr>
        <w:rFonts w:ascii="Courier New" w:hAnsi="Courier New" w:hint="default"/>
      </w:rPr>
    </w:lvl>
    <w:lvl w:ilvl="5" w:tplc="17B49668" w:tentative="1">
      <w:start w:val="1"/>
      <w:numFmt w:val="bullet"/>
      <w:lvlText w:val=""/>
      <w:lvlJc w:val="left"/>
      <w:pPr>
        <w:ind w:left="4320" w:hanging="360"/>
      </w:pPr>
      <w:rPr>
        <w:rFonts w:ascii="Wingdings" w:hAnsi="Wingdings" w:hint="default"/>
      </w:rPr>
    </w:lvl>
    <w:lvl w:ilvl="6" w:tplc="8B7A3688" w:tentative="1">
      <w:start w:val="1"/>
      <w:numFmt w:val="bullet"/>
      <w:lvlText w:val=""/>
      <w:lvlJc w:val="left"/>
      <w:pPr>
        <w:ind w:left="5040" w:hanging="360"/>
      </w:pPr>
      <w:rPr>
        <w:rFonts w:ascii="Symbol" w:hAnsi="Symbol" w:hint="default"/>
      </w:rPr>
    </w:lvl>
    <w:lvl w:ilvl="7" w:tplc="486A7360" w:tentative="1">
      <w:start w:val="1"/>
      <w:numFmt w:val="bullet"/>
      <w:lvlText w:val="o"/>
      <w:lvlJc w:val="left"/>
      <w:pPr>
        <w:ind w:left="5760" w:hanging="360"/>
      </w:pPr>
      <w:rPr>
        <w:rFonts w:ascii="Courier New" w:hAnsi="Courier New" w:hint="default"/>
      </w:rPr>
    </w:lvl>
    <w:lvl w:ilvl="8" w:tplc="94B0B2FC" w:tentative="1">
      <w:start w:val="1"/>
      <w:numFmt w:val="bullet"/>
      <w:lvlText w:val=""/>
      <w:lvlJc w:val="left"/>
      <w:pPr>
        <w:ind w:left="6480" w:hanging="360"/>
      </w:pPr>
      <w:rPr>
        <w:rFonts w:ascii="Wingdings" w:hAnsi="Wingdings" w:hint="default"/>
      </w:rPr>
    </w:lvl>
  </w:abstractNum>
  <w:abstractNum w:abstractNumId="23" w15:restartNumberingAfterBreak="0">
    <w:nsid w:val="7C146341"/>
    <w:multiLevelType w:val="multilevel"/>
    <w:tmpl w:val="01A0A9F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0"/>
  </w:num>
  <w:num w:numId="2">
    <w:abstractNumId w:val="8"/>
  </w:num>
  <w:num w:numId="3">
    <w:abstractNumId w:val="7"/>
  </w:num>
  <w:num w:numId="4">
    <w:abstractNumId w:val="0"/>
  </w:num>
  <w:num w:numId="5">
    <w:abstractNumId w:val="3"/>
  </w:num>
  <w:num w:numId="6">
    <w:abstractNumId w:val="22"/>
  </w:num>
  <w:num w:numId="7">
    <w:abstractNumId w:val="18"/>
  </w:num>
  <w:num w:numId="8">
    <w:abstractNumId w:val="12"/>
  </w:num>
  <w:num w:numId="9">
    <w:abstractNumId w:val="6"/>
  </w:num>
  <w:num w:numId="10">
    <w:abstractNumId w:val="16"/>
  </w:num>
  <w:num w:numId="11">
    <w:abstractNumId w:val="23"/>
  </w:num>
  <w:num w:numId="12">
    <w:abstractNumId w:val="4"/>
  </w:num>
  <w:num w:numId="13">
    <w:abstractNumId w:val="19"/>
  </w:num>
  <w:num w:numId="14">
    <w:abstractNumId w:val="17"/>
  </w:num>
  <w:num w:numId="15">
    <w:abstractNumId w:val="9"/>
  </w:num>
  <w:num w:numId="16">
    <w:abstractNumId w:val="21"/>
  </w:num>
  <w:num w:numId="17">
    <w:abstractNumId w:val="2"/>
  </w:num>
  <w:num w:numId="18">
    <w:abstractNumId w:val="10"/>
  </w:num>
  <w:num w:numId="19">
    <w:abstractNumId w:val="14"/>
  </w:num>
  <w:num w:numId="20">
    <w:abstractNumId w:val="1"/>
  </w:num>
  <w:num w:numId="21">
    <w:abstractNumId w:val="11"/>
  </w:num>
  <w:num w:numId="22">
    <w:abstractNumId w:val="5"/>
  </w:num>
  <w:num w:numId="23">
    <w:abstractNumId w:val="1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5E"/>
    <w:rsid w:val="000005F7"/>
    <w:rsid w:val="00000660"/>
    <w:rsid w:val="00000833"/>
    <w:rsid w:val="000018F7"/>
    <w:rsid w:val="000026B3"/>
    <w:rsid w:val="00003C60"/>
    <w:rsid w:val="0000421D"/>
    <w:rsid w:val="000042A6"/>
    <w:rsid w:val="00004740"/>
    <w:rsid w:val="00004785"/>
    <w:rsid w:val="00004DB8"/>
    <w:rsid w:val="00005204"/>
    <w:rsid w:val="000052BA"/>
    <w:rsid w:val="0001011A"/>
    <w:rsid w:val="00010C17"/>
    <w:rsid w:val="00011063"/>
    <w:rsid w:val="00011542"/>
    <w:rsid w:val="000127DD"/>
    <w:rsid w:val="00012901"/>
    <w:rsid w:val="00012C17"/>
    <w:rsid w:val="00014293"/>
    <w:rsid w:val="00014D2E"/>
    <w:rsid w:val="00016FC5"/>
    <w:rsid w:val="00017087"/>
    <w:rsid w:val="000171F1"/>
    <w:rsid w:val="000175DF"/>
    <w:rsid w:val="000176FC"/>
    <w:rsid w:val="0002005F"/>
    <w:rsid w:val="0002210D"/>
    <w:rsid w:val="00022628"/>
    <w:rsid w:val="00023D6E"/>
    <w:rsid w:val="00025166"/>
    <w:rsid w:val="000269FA"/>
    <w:rsid w:val="00027902"/>
    <w:rsid w:val="00027B72"/>
    <w:rsid w:val="0003000F"/>
    <w:rsid w:val="0003063B"/>
    <w:rsid w:val="0003066A"/>
    <w:rsid w:val="000309B2"/>
    <w:rsid w:val="00033074"/>
    <w:rsid w:val="00033777"/>
    <w:rsid w:val="00033936"/>
    <w:rsid w:val="0003499F"/>
    <w:rsid w:val="000358DC"/>
    <w:rsid w:val="00035F95"/>
    <w:rsid w:val="0003752F"/>
    <w:rsid w:val="00037D5A"/>
    <w:rsid w:val="00040974"/>
    <w:rsid w:val="00040D39"/>
    <w:rsid w:val="00040D66"/>
    <w:rsid w:val="0004197D"/>
    <w:rsid w:val="000435CA"/>
    <w:rsid w:val="00044222"/>
    <w:rsid w:val="00044E2B"/>
    <w:rsid w:val="000454CD"/>
    <w:rsid w:val="000455C3"/>
    <w:rsid w:val="00047676"/>
    <w:rsid w:val="00047B76"/>
    <w:rsid w:val="00047E75"/>
    <w:rsid w:val="00050021"/>
    <w:rsid w:val="00051841"/>
    <w:rsid w:val="00052444"/>
    <w:rsid w:val="00052F29"/>
    <w:rsid w:val="000535C3"/>
    <w:rsid w:val="00053918"/>
    <w:rsid w:val="0005391A"/>
    <w:rsid w:val="00053D6A"/>
    <w:rsid w:val="00054DA3"/>
    <w:rsid w:val="0005527F"/>
    <w:rsid w:val="0005673F"/>
    <w:rsid w:val="000568B5"/>
    <w:rsid w:val="000568BB"/>
    <w:rsid w:val="0005698B"/>
    <w:rsid w:val="000579BD"/>
    <w:rsid w:val="00057C77"/>
    <w:rsid w:val="000607F3"/>
    <w:rsid w:val="00060D76"/>
    <w:rsid w:val="0006197C"/>
    <w:rsid w:val="00062212"/>
    <w:rsid w:val="0006282A"/>
    <w:rsid w:val="000634ED"/>
    <w:rsid w:val="00064BD0"/>
    <w:rsid w:val="000655D5"/>
    <w:rsid w:val="0006580A"/>
    <w:rsid w:val="00065B66"/>
    <w:rsid w:val="00066567"/>
    <w:rsid w:val="00066709"/>
    <w:rsid w:val="0007094B"/>
    <w:rsid w:val="000710DE"/>
    <w:rsid w:val="00071434"/>
    <w:rsid w:val="00071749"/>
    <w:rsid w:val="00071B6B"/>
    <w:rsid w:val="00071F47"/>
    <w:rsid w:val="000726DA"/>
    <w:rsid w:val="000727A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252"/>
    <w:rsid w:val="000825C2"/>
    <w:rsid w:val="00085597"/>
    <w:rsid w:val="00085790"/>
    <w:rsid w:val="0008700B"/>
    <w:rsid w:val="0008725B"/>
    <w:rsid w:val="00087834"/>
    <w:rsid w:val="00090365"/>
    <w:rsid w:val="00090752"/>
    <w:rsid w:val="000910D7"/>
    <w:rsid w:val="0009194B"/>
    <w:rsid w:val="00091FA5"/>
    <w:rsid w:val="00092D05"/>
    <w:rsid w:val="00094D0E"/>
    <w:rsid w:val="000953DC"/>
    <w:rsid w:val="00096576"/>
    <w:rsid w:val="00097091"/>
    <w:rsid w:val="0009759A"/>
    <w:rsid w:val="00097833"/>
    <w:rsid w:val="000A0FB4"/>
    <w:rsid w:val="000A1130"/>
    <w:rsid w:val="000A18C2"/>
    <w:rsid w:val="000A1D63"/>
    <w:rsid w:val="000A273A"/>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6A13"/>
    <w:rsid w:val="000B746C"/>
    <w:rsid w:val="000B7D93"/>
    <w:rsid w:val="000C0F9A"/>
    <w:rsid w:val="000C19E6"/>
    <w:rsid w:val="000C1BCA"/>
    <w:rsid w:val="000C35DA"/>
    <w:rsid w:val="000C36C1"/>
    <w:rsid w:val="000C36C9"/>
    <w:rsid w:val="000C38A7"/>
    <w:rsid w:val="000C38AA"/>
    <w:rsid w:val="000C59AF"/>
    <w:rsid w:val="000C6424"/>
    <w:rsid w:val="000C65EA"/>
    <w:rsid w:val="000C691A"/>
    <w:rsid w:val="000C7337"/>
    <w:rsid w:val="000D05CB"/>
    <w:rsid w:val="000D25BC"/>
    <w:rsid w:val="000D3F78"/>
    <w:rsid w:val="000D41B8"/>
    <w:rsid w:val="000D5C9D"/>
    <w:rsid w:val="000D5FB6"/>
    <w:rsid w:val="000D63F0"/>
    <w:rsid w:val="000D6FD7"/>
    <w:rsid w:val="000D7F35"/>
    <w:rsid w:val="000E12D6"/>
    <w:rsid w:val="000E18B3"/>
    <w:rsid w:val="000E2883"/>
    <w:rsid w:val="000E39D5"/>
    <w:rsid w:val="000E4607"/>
    <w:rsid w:val="000E4CC8"/>
    <w:rsid w:val="000E567D"/>
    <w:rsid w:val="000E7582"/>
    <w:rsid w:val="000F047D"/>
    <w:rsid w:val="000F0D7E"/>
    <w:rsid w:val="000F3632"/>
    <w:rsid w:val="000F37F7"/>
    <w:rsid w:val="000F40BD"/>
    <w:rsid w:val="000F420A"/>
    <w:rsid w:val="000F430F"/>
    <w:rsid w:val="000F476F"/>
    <w:rsid w:val="000F4C31"/>
    <w:rsid w:val="000F52DE"/>
    <w:rsid w:val="000F7702"/>
    <w:rsid w:val="000F7B2F"/>
    <w:rsid w:val="000F7FFD"/>
    <w:rsid w:val="00100772"/>
    <w:rsid w:val="00100F31"/>
    <w:rsid w:val="001018C2"/>
    <w:rsid w:val="00102782"/>
    <w:rsid w:val="00103DBB"/>
    <w:rsid w:val="00103E16"/>
    <w:rsid w:val="0010459A"/>
    <w:rsid w:val="00104CB3"/>
    <w:rsid w:val="0010680D"/>
    <w:rsid w:val="00106F0D"/>
    <w:rsid w:val="00106FFA"/>
    <w:rsid w:val="00111E20"/>
    <w:rsid w:val="00111E9C"/>
    <w:rsid w:val="00112E4B"/>
    <w:rsid w:val="00112FD3"/>
    <w:rsid w:val="00113F02"/>
    <w:rsid w:val="001141C6"/>
    <w:rsid w:val="001155E5"/>
    <w:rsid w:val="00115A3C"/>
    <w:rsid w:val="00117621"/>
    <w:rsid w:val="0012117D"/>
    <w:rsid w:val="0012121D"/>
    <w:rsid w:val="0012141B"/>
    <w:rsid w:val="0012182A"/>
    <w:rsid w:val="00121FCF"/>
    <w:rsid w:val="00122851"/>
    <w:rsid w:val="001238ED"/>
    <w:rsid w:val="00123C59"/>
    <w:rsid w:val="00124C0F"/>
    <w:rsid w:val="00124DFE"/>
    <w:rsid w:val="00125500"/>
    <w:rsid w:val="0012564F"/>
    <w:rsid w:val="00125C52"/>
    <w:rsid w:val="00125DEF"/>
    <w:rsid w:val="001302D6"/>
    <w:rsid w:val="00130C09"/>
    <w:rsid w:val="00130EDF"/>
    <w:rsid w:val="00130FCF"/>
    <w:rsid w:val="0013164C"/>
    <w:rsid w:val="00131D0C"/>
    <w:rsid w:val="00131DE4"/>
    <w:rsid w:val="0013206B"/>
    <w:rsid w:val="00132A2E"/>
    <w:rsid w:val="00132E3E"/>
    <w:rsid w:val="00134993"/>
    <w:rsid w:val="00136608"/>
    <w:rsid w:val="00136D61"/>
    <w:rsid w:val="00136E47"/>
    <w:rsid w:val="001370AC"/>
    <w:rsid w:val="001371A7"/>
    <w:rsid w:val="00137567"/>
    <w:rsid w:val="00137ACC"/>
    <w:rsid w:val="00137FE6"/>
    <w:rsid w:val="00140101"/>
    <w:rsid w:val="0014109D"/>
    <w:rsid w:val="00141AD9"/>
    <w:rsid w:val="00141E6C"/>
    <w:rsid w:val="001422FD"/>
    <w:rsid w:val="00143593"/>
    <w:rsid w:val="00143D37"/>
    <w:rsid w:val="00143FC6"/>
    <w:rsid w:val="0014448A"/>
    <w:rsid w:val="00144F84"/>
    <w:rsid w:val="00144F96"/>
    <w:rsid w:val="00145092"/>
    <w:rsid w:val="00145A14"/>
    <w:rsid w:val="00145A30"/>
    <w:rsid w:val="00146FFC"/>
    <w:rsid w:val="001476B3"/>
    <w:rsid w:val="00147A78"/>
    <w:rsid w:val="00147C51"/>
    <w:rsid w:val="00147E0F"/>
    <w:rsid w:val="00150822"/>
    <w:rsid w:val="00151800"/>
    <w:rsid w:val="00152706"/>
    <w:rsid w:val="00152B33"/>
    <w:rsid w:val="00153EF9"/>
    <w:rsid w:val="00154587"/>
    <w:rsid w:val="00154D6D"/>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5829"/>
    <w:rsid w:val="001668D7"/>
    <w:rsid w:val="00166A4A"/>
    <w:rsid w:val="00167BAF"/>
    <w:rsid w:val="00172310"/>
    <w:rsid w:val="0017244B"/>
    <w:rsid w:val="00172FF4"/>
    <w:rsid w:val="0017567B"/>
    <w:rsid w:val="001759FC"/>
    <w:rsid w:val="001767C8"/>
    <w:rsid w:val="00176FE1"/>
    <w:rsid w:val="00180735"/>
    <w:rsid w:val="001818D1"/>
    <w:rsid w:val="00182025"/>
    <w:rsid w:val="001823BA"/>
    <w:rsid w:val="001823C0"/>
    <w:rsid w:val="00183177"/>
    <w:rsid w:val="0018388C"/>
    <w:rsid w:val="00183E5F"/>
    <w:rsid w:val="00183F7C"/>
    <w:rsid w:val="0018531E"/>
    <w:rsid w:val="001855CD"/>
    <w:rsid w:val="00185BBF"/>
    <w:rsid w:val="001878A1"/>
    <w:rsid w:val="0019006E"/>
    <w:rsid w:val="00191B05"/>
    <w:rsid w:val="00193586"/>
    <w:rsid w:val="00194A48"/>
    <w:rsid w:val="001973AC"/>
    <w:rsid w:val="00197D70"/>
    <w:rsid w:val="001A0728"/>
    <w:rsid w:val="001A09FF"/>
    <w:rsid w:val="001A22A4"/>
    <w:rsid w:val="001A450D"/>
    <w:rsid w:val="001A69DA"/>
    <w:rsid w:val="001A6B86"/>
    <w:rsid w:val="001A6E94"/>
    <w:rsid w:val="001B1E03"/>
    <w:rsid w:val="001B237A"/>
    <w:rsid w:val="001B2B29"/>
    <w:rsid w:val="001B3DC8"/>
    <w:rsid w:val="001B684E"/>
    <w:rsid w:val="001B6AA0"/>
    <w:rsid w:val="001C1551"/>
    <w:rsid w:val="001C1B4C"/>
    <w:rsid w:val="001C3566"/>
    <w:rsid w:val="001C3603"/>
    <w:rsid w:val="001C3DFA"/>
    <w:rsid w:val="001C4917"/>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4F16"/>
    <w:rsid w:val="001D7832"/>
    <w:rsid w:val="001D7D5E"/>
    <w:rsid w:val="001D7DF3"/>
    <w:rsid w:val="001E0406"/>
    <w:rsid w:val="001E09BC"/>
    <w:rsid w:val="001E0BC5"/>
    <w:rsid w:val="001E0E8E"/>
    <w:rsid w:val="001E1140"/>
    <w:rsid w:val="001E1D16"/>
    <w:rsid w:val="001E24E7"/>
    <w:rsid w:val="001E3432"/>
    <w:rsid w:val="001E4195"/>
    <w:rsid w:val="001E471D"/>
    <w:rsid w:val="001E4732"/>
    <w:rsid w:val="001E48E7"/>
    <w:rsid w:val="001E4900"/>
    <w:rsid w:val="001E492A"/>
    <w:rsid w:val="001E5244"/>
    <w:rsid w:val="001E55EC"/>
    <w:rsid w:val="001E5849"/>
    <w:rsid w:val="001E6A2B"/>
    <w:rsid w:val="001E73C8"/>
    <w:rsid w:val="001E78F1"/>
    <w:rsid w:val="001F0978"/>
    <w:rsid w:val="001F119F"/>
    <w:rsid w:val="001F14CA"/>
    <w:rsid w:val="001F1E34"/>
    <w:rsid w:val="001F2BAF"/>
    <w:rsid w:val="001F64D4"/>
    <w:rsid w:val="001F6B55"/>
    <w:rsid w:val="001F7A09"/>
    <w:rsid w:val="00200CCE"/>
    <w:rsid w:val="00203988"/>
    <w:rsid w:val="00204F2D"/>
    <w:rsid w:val="00205C28"/>
    <w:rsid w:val="0020623C"/>
    <w:rsid w:val="00206B2B"/>
    <w:rsid w:val="00206DA6"/>
    <w:rsid w:val="00211100"/>
    <w:rsid w:val="00212662"/>
    <w:rsid w:val="0021416F"/>
    <w:rsid w:val="00214B11"/>
    <w:rsid w:val="002155EF"/>
    <w:rsid w:val="00215F97"/>
    <w:rsid w:val="0021704D"/>
    <w:rsid w:val="00217BEF"/>
    <w:rsid w:val="0022056F"/>
    <w:rsid w:val="00220CFE"/>
    <w:rsid w:val="00221457"/>
    <w:rsid w:val="0022166F"/>
    <w:rsid w:val="00222587"/>
    <w:rsid w:val="00223A66"/>
    <w:rsid w:val="00224BB9"/>
    <w:rsid w:val="00225D77"/>
    <w:rsid w:val="002273B8"/>
    <w:rsid w:val="00230DA0"/>
    <w:rsid w:val="00231270"/>
    <w:rsid w:val="002317B4"/>
    <w:rsid w:val="0023289F"/>
    <w:rsid w:val="00233FEF"/>
    <w:rsid w:val="0023595B"/>
    <w:rsid w:val="00236F6E"/>
    <w:rsid w:val="00237B01"/>
    <w:rsid w:val="00240212"/>
    <w:rsid w:val="002409E8"/>
    <w:rsid w:val="00240E68"/>
    <w:rsid w:val="00241ABD"/>
    <w:rsid w:val="00241D9F"/>
    <w:rsid w:val="002420C0"/>
    <w:rsid w:val="00243AB0"/>
    <w:rsid w:val="00243F3D"/>
    <w:rsid w:val="0024568F"/>
    <w:rsid w:val="00245CB7"/>
    <w:rsid w:val="00246164"/>
    <w:rsid w:val="00246332"/>
    <w:rsid w:val="00247123"/>
    <w:rsid w:val="002476FC"/>
    <w:rsid w:val="00250B85"/>
    <w:rsid w:val="0025163D"/>
    <w:rsid w:val="00252543"/>
    <w:rsid w:val="002530E4"/>
    <w:rsid w:val="002543F2"/>
    <w:rsid w:val="00254640"/>
    <w:rsid w:val="00254768"/>
    <w:rsid w:val="00257B40"/>
    <w:rsid w:val="00260DDC"/>
    <w:rsid w:val="002631BC"/>
    <w:rsid w:val="002657DE"/>
    <w:rsid w:val="00265C9A"/>
    <w:rsid w:val="00266141"/>
    <w:rsid w:val="0026636C"/>
    <w:rsid w:val="002670CA"/>
    <w:rsid w:val="0026785E"/>
    <w:rsid w:val="00267BDB"/>
    <w:rsid w:val="00270AF4"/>
    <w:rsid w:val="0027133C"/>
    <w:rsid w:val="00271E67"/>
    <w:rsid w:val="002720DC"/>
    <w:rsid w:val="00272598"/>
    <w:rsid w:val="002725FF"/>
    <w:rsid w:val="00273032"/>
    <w:rsid w:val="00275BB9"/>
    <w:rsid w:val="00275C2D"/>
    <w:rsid w:val="00275C6C"/>
    <w:rsid w:val="00276A21"/>
    <w:rsid w:val="00281583"/>
    <w:rsid w:val="002817D0"/>
    <w:rsid w:val="0028203A"/>
    <w:rsid w:val="002823DE"/>
    <w:rsid w:val="0028260A"/>
    <w:rsid w:val="00283372"/>
    <w:rsid w:val="0028460B"/>
    <w:rsid w:val="00285AED"/>
    <w:rsid w:val="00286699"/>
    <w:rsid w:val="0028682E"/>
    <w:rsid w:val="00286C8B"/>
    <w:rsid w:val="00286FB7"/>
    <w:rsid w:val="002876F0"/>
    <w:rsid w:val="00287804"/>
    <w:rsid w:val="00290774"/>
    <w:rsid w:val="00293308"/>
    <w:rsid w:val="00293344"/>
    <w:rsid w:val="00293423"/>
    <w:rsid w:val="002936ED"/>
    <w:rsid w:val="00293A10"/>
    <w:rsid w:val="00293F45"/>
    <w:rsid w:val="00294B87"/>
    <w:rsid w:val="0029569E"/>
    <w:rsid w:val="00295AF5"/>
    <w:rsid w:val="0029689D"/>
    <w:rsid w:val="002A04A8"/>
    <w:rsid w:val="002A062F"/>
    <w:rsid w:val="002A0DF8"/>
    <w:rsid w:val="002A0FCC"/>
    <w:rsid w:val="002A1279"/>
    <w:rsid w:val="002A23FD"/>
    <w:rsid w:val="002A29DA"/>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383C"/>
    <w:rsid w:val="002B4555"/>
    <w:rsid w:val="002B4563"/>
    <w:rsid w:val="002B6090"/>
    <w:rsid w:val="002B64E8"/>
    <w:rsid w:val="002B7731"/>
    <w:rsid w:val="002B7B05"/>
    <w:rsid w:val="002C04E2"/>
    <w:rsid w:val="002C1F34"/>
    <w:rsid w:val="002C237D"/>
    <w:rsid w:val="002C373F"/>
    <w:rsid w:val="002C3B4A"/>
    <w:rsid w:val="002C469C"/>
    <w:rsid w:val="002C5A71"/>
    <w:rsid w:val="002C5F3D"/>
    <w:rsid w:val="002C66E5"/>
    <w:rsid w:val="002C73C1"/>
    <w:rsid w:val="002C7A12"/>
    <w:rsid w:val="002C7E2E"/>
    <w:rsid w:val="002D0177"/>
    <w:rsid w:val="002D05FB"/>
    <w:rsid w:val="002D22CB"/>
    <w:rsid w:val="002D2449"/>
    <w:rsid w:val="002D4C31"/>
    <w:rsid w:val="002D50FD"/>
    <w:rsid w:val="002D59F4"/>
    <w:rsid w:val="002D61F5"/>
    <w:rsid w:val="002D6687"/>
    <w:rsid w:val="002D6761"/>
    <w:rsid w:val="002E02D6"/>
    <w:rsid w:val="002E061A"/>
    <w:rsid w:val="002E1174"/>
    <w:rsid w:val="002E1BF3"/>
    <w:rsid w:val="002E1D79"/>
    <w:rsid w:val="002E306B"/>
    <w:rsid w:val="002E4415"/>
    <w:rsid w:val="002E4F9D"/>
    <w:rsid w:val="002E51A0"/>
    <w:rsid w:val="002E72FA"/>
    <w:rsid w:val="002E7D45"/>
    <w:rsid w:val="002E7DCC"/>
    <w:rsid w:val="002F00E5"/>
    <w:rsid w:val="002F05EC"/>
    <w:rsid w:val="002F0AAC"/>
    <w:rsid w:val="002F1190"/>
    <w:rsid w:val="002F1D06"/>
    <w:rsid w:val="002F2D48"/>
    <w:rsid w:val="002F2E75"/>
    <w:rsid w:val="002F4982"/>
    <w:rsid w:val="002F549A"/>
    <w:rsid w:val="002F580B"/>
    <w:rsid w:val="002F6B51"/>
    <w:rsid w:val="002F7016"/>
    <w:rsid w:val="002F7AB9"/>
    <w:rsid w:val="002F7C65"/>
    <w:rsid w:val="003007E2"/>
    <w:rsid w:val="00300A14"/>
    <w:rsid w:val="00300C03"/>
    <w:rsid w:val="003011C9"/>
    <w:rsid w:val="00301346"/>
    <w:rsid w:val="0030340D"/>
    <w:rsid w:val="003034C4"/>
    <w:rsid w:val="0030362B"/>
    <w:rsid w:val="00304B4B"/>
    <w:rsid w:val="00305A44"/>
    <w:rsid w:val="0030643F"/>
    <w:rsid w:val="00307866"/>
    <w:rsid w:val="0031042C"/>
    <w:rsid w:val="00310A2B"/>
    <w:rsid w:val="00310BCC"/>
    <w:rsid w:val="00313D0F"/>
    <w:rsid w:val="0031560A"/>
    <w:rsid w:val="003157D8"/>
    <w:rsid w:val="003157EC"/>
    <w:rsid w:val="0031742A"/>
    <w:rsid w:val="00317C66"/>
    <w:rsid w:val="00320BF6"/>
    <w:rsid w:val="003221BA"/>
    <w:rsid w:val="00322890"/>
    <w:rsid w:val="00322D06"/>
    <w:rsid w:val="00323A39"/>
    <w:rsid w:val="00323B84"/>
    <w:rsid w:val="003246D8"/>
    <w:rsid w:val="00324E82"/>
    <w:rsid w:val="00325814"/>
    <w:rsid w:val="00325C1A"/>
    <w:rsid w:val="003276E9"/>
    <w:rsid w:val="00327C10"/>
    <w:rsid w:val="00330714"/>
    <w:rsid w:val="003321A7"/>
    <w:rsid w:val="00332475"/>
    <w:rsid w:val="0033305A"/>
    <w:rsid w:val="003339E1"/>
    <w:rsid w:val="0033470A"/>
    <w:rsid w:val="00334C8C"/>
    <w:rsid w:val="00334E4C"/>
    <w:rsid w:val="003355E2"/>
    <w:rsid w:val="003361C1"/>
    <w:rsid w:val="00336332"/>
    <w:rsid w:val="00336458"/>
    <w:rsid w:val="00340577"/>
    <w:rsid w:val="003406D9"/>
    <w:rsid w:val="00340B46"/>
    <w:rsid w:val="00340BF0"/>
    <w:rsid w:val="0034178D"/>
    <w:rsid w:val="00341C7C"/>
    <w:rsid w:val="00342139"/>
    <w:rsid w:val="003421D6"/>
    <w:rsid w:val="00342414"/>
    <w:rsid w:val="003431D3"/>
    <w:rsid w:val="00343BCA"/>
    <w:rsid w:val="00343E01"/>
    <w:rsid w:val="003443F6"/>
    <w:rsid w:val="00344C92"/>
    <w:rsid w:val="00344EE5"/>
    <w:rsid w:val="00344EEA"/>
    <w:rsid w:val="00344F87"/>
    <w:rsid w:val="00347545"/>
    <w:rsid w:val="00347C04"/>
    <w:rsid w:val="00347F3D"/>
    <w:rsid w:val="003513C0"/>
    <w:rsid w:val="00352395"/>
    <w:rsid w:val="00352701"/>
    <w:rsid w:val="003528DA"/>
    <w:rsid w:val="003537A7"/>
    <w:rsid w:val="003541A9"/>
    <w:rsid w:val="00354327"/>
    <w:rsid w:val="00354927"/>
    <w:rsid w:val="003554FE"/>
    <w:rsid w:val="00360976"/>
    <w:rsid w:val="00360F40"/>
    <w:rsid w:val="0036195D"/>
    <w:rsid w:val="00361A03"/>
    <w:rsid w:val="00362356"/>
    <w:rsid w:val="003623F7"/>
    <w:rsid w:val="0036255A"/>
    <w:rsid w:val="003629D4"/>
    <w:rsid w:val="00363310"/>
    <w:rsid w:val="00364E6C"/>
    <w:rsid w:val="00365F52"/>
    <w:rsid w:val="00366215"/>
    <w:rsid w:val="00366F67"/>
    <w:rsid w:val="00367A46"/>
    <w:rsid w:val="00367CDB"/>
    <w:rsid w:val="00367ECE"/>
    <w:rsid w:val="003705C6"/>
    <w:rsid w:val="00371699"/>
    <w:rsid w:val="00372D1C"/>
    <w:rsid w:val="003736C3"/>
    <w:rsid w:val="00374811"/>
    <w:rsid w:val="003752B5"/>
    <w:rsid w:val="00375FD0"/>
    <w:rsid w:val="003769D1"/>
    <w:rsid w:val="00380DF9"/>
    <w:rsid w:val="003824B8"/>
    <w:rsid w:val="00384D01"/>
    <w:rsid w:val="00385451"/>
    <w:rsid w:val="00386224"/>
    <w:rsid w:val="00386697"/>
    <w:rsid w:val="00386D99"/>
    <w:rsid w:val="00387BE0"/>
    <w:rsid w:val="0039016A"/>
    <w:rsid w:val="00390A3B"/>
    <w:rsid w:val="00390B36"/>
    <w:rsid w:val="00392089"/>
    <w:rsid w:val="00392395"/>
    <w:rsid w:val="00392481"/>
    <w:rsid w:val="00393E92"/>
    <w:rsid w:val="0039537D"/>
    <w:rsid w:val="00395639"/>
    <w:rsid w:val="00395E15"/>
    <w:rsid w:val="0039630B"/>
    <w:rsid w:val="00396F8D"/>
    <w:rsid w:val="00397301"/>
    <w:rsid w:val="00397DBF"/>
    <w:rsid w:val="00397E3D"/>
    <w:rsid w:val="003A055F"/>
    <w:rsid w:val="003A3425"/>
    <w:rsid w:val="003A38BF"/>
    <w:rsid w:val="003A654D"/>
    <w:rsid w:val="003A724E"/>
    <w:rsid w:val="003A7301"/>
    <w:rsid w:val="003A7FDE"/>
    <w:rsid w:val="003B0B7E"/>
    <w:rsid w:val="003B0BED"/>
    <w:rsid w:val="003B1260"/>
    <w:rsid w:val="003B22AC"/>
    <w:rsid w:val="003B4370"/>
    <w:rsid w:val="003B47B7"/>
    <w:rsid w:val="003B4CF5"/>
    <w:rsid w:val="003B4D3D"/>
    <w:rsid w:val="003B621E"/>
    <w:rsid w:val="003B6506"/>
    <w:rsid w:val="003B7361"/>
    <w:rsid w:val="003B73B9"/>
    <w:rsid w:val="003B7D06"/>
    <w:rsid w:val="003B7EA9"/>
    <w:rsid w:val="003C0118"/>
    <w:rsid w:val="003C0B7C"/>
    <w:rsid w:val="003C130B"/>
    <w:rsid w:val="003C16FF"/>
    <w:rsid w:val="003C2748"/>
    <w:rsid w:val="003C2ABE"/>
    <w:rsid w:val="003C3111"/>
    <w:rsid w:val="003C4108"/>
    <w:rsid w:val="003C4DC4"/>
    <w:rsid w:val="003C5250"/>
    <w:rsid w:val="003C5ACD"/>
    <w:rsid w:val="003C5CCD"/>
    <w:rsid w:val="003C6D08"/>
    <w:rsid w:val="003C6F3B"/>
    <w:rsid w:val="003C788E"/>
    <w:rsid w:val="003C7CCD"/>
    <w:rsid w:val="003C7E84"/>
    <w:rsid w:val="003D06B4"/>
    <w:rsid w:val="003D17FC"/>
    <w:rsid w:val="003D38D7"/>
    <w:rsid w:val="003D3988"/>
    <w:rsid w:val="003D4D26"/>
    <w:rsid w:val="003D4D88"/>
    <w:rsid w:val="003D4DA0"/>
    <w:rsid w:val="003D5128"/>
    <w:rsid w:val="003D5155"/>
    <w:rsid w:val="003D54BA"/>
    <w:rsid w:val="003D696F"/>
    <w:rsid w:val="003D7B72"/>
    <w:rsid w:val="003D7D4D"/>
    <w:rsid w:val="003E086D"/>
    <w:rsid w:val="003E0BE2"/>
    <w:rsid w:val="003E1232"/>
    <w:rsid w:val="003E1241"/>
    <w:rsid w:val="003E1B49"/>
    <w:rsid w:val="003E1E39"/>
    <w:rsid w:val="003E20BE"/>
    <w:rsid w:val="003E33C4"/>
    <w:rsid w:val="003E380E"/>
    <w:rsid w:val="003E38CF"/>
    <w:rsid w:val="003E5E7D"/>
    <w:rsid w:val="003E6BC3"/>
    <w:rsid w:val="003E79A0"/>
    <w:rsid w:val="003E7DFA"/>
    <w:rsid w:val="003E7EAB"/>
    <w:rsid w:val="003F129A"/>
    <w:rsid w:val="003F1A80"/>
    <w:rsid w:val="003F2522"/>
    <w:rsid w:val="003F2B9B"/>
    <w:rsid w:val="003F38C0"/>
    <w:rsid w:val="003F4194"/>
    <w:rsid w:val="003F4AB1"/>
    <w:rsid w:val="003F57F1"/>
    <w:rsid w:val="003F58A8"/>
    <w:rsid w:val="003F5C16"/>
    <w:rsid w:val="003F5CD6"/>
    <w:rsid w:val="003F6C41"/>
    <w:rsid w:val="003F7D05"/>
    <w:rsid w:val="0040012A"/>
    <w:rsid w:val="00401A62"/>
    <w:rsid w:val="00401BBF"/>
    <w:rsid w:val="00401D97"/>
    <w:rsid w:val="004026F7"/>
    <w:rsid w:val="0040285D"/>
    <w:rsid w:val="004028D4"/>
    <w:rsid w:val="004030FB"/>
    <w:rsid w:val="004033A8"/>
    <w:rsid w:val="00403CF1"/>
    <w:rsid w:val="00403F32"/>
    <w:rsid w:val="00404432"/>
    <w:rsid w:val="00404536"/>
    <w:rsid w:val="004045D3"/>
    <w:rsid w:val="004056D3"/>
    <w:rsid w:val="0040670A"/>
    <w:rsid w:val="00407C3B"/>
    <w:rsid w:val="00407F22"/>
    <w:rsid w:val="0041043B"/>
    <w:rsid w:val="00412772"/>
    <w:rsid w:val="0041283D"/>
    <w:rsid w:val="00414EC0"/>
    <w:rsid w:val="00415081"/>
    <w:rsid w:val="004150AD"/>
    <w:rsid w:val="004151D4"/>
    <w:rsid w:val="004165ED"/>
    <w:rsid w:val="00417015"/>
    <w:rsid w:val="00417CFB"/>
    <w:rsid w:val="00420EB1"/>
    <w:rsid w:val="00422851"/>
    <w:rsid w:val="00422E30"/>
    <w:rsid w:val="00423EB3"/>
    <w:rsid w:val="00424D68"/>
    <w:rsid w:val="004254EB"/>
    <w:rsid w:val="00425959"/>
    <w:rsid w:val="00426092"/>
    <w:rsid w:val="0042696C"/>
    <w:rsid w:val="00427300"/>
    <w:rsid w:val="004277FA"/>
    <w:rsid w:val="004279F2"/>
    <w:rsid w:val="00430238"/>
    <w:rsid w:val="00430452"/>
    <w:rsid w:val="00431270"/>
    <w:rsid w:val="0043196E"/>
    <w:rsid w:val="00431ECA"/>
    <w:rsid w:val="0043226F"/>
    <w:rsid w:val="004324D9"/>
    <w:rsid w:val="00432916"/>
    <w:rsid w:val="00432F80"/>
    <w:rsid w:val="00433A1A"/>
    <w:rsid w:val="00434D96"/>
    <w:rsid w:val="0043501D"/>
    <w:rsid w:val="00435942"/>
    <w:rsid w:val="0043596C"/>
    <w:rsid w:val="00435EA2"/>
    <w:rsid w:val="00436632"/>
    <w:rsid w:val="00437F13"/>
    <w:rsid w:val="00440793"/>
    <w:rsid w:val="00441066"/>
    <w:rsid w:val="00441F97"/>
    <w:rsid w:val="00443017"/>
    <w:rsid w:val="00443F70"/>
    <w:rsid w:val="00445DC1"/>
    <w:rsid w:val="00446276"/>
    <w:rsid w:val="00446369"/>
    <w:rsid w:val="00447B34"/>
    <w:rsid w:val="00451030"/>
    <w:rsid w:val="00451B9E"/>
    <w:rsid w:val="00451C1A"/>
    <w:rsid w:val="00451CD6"/>
    <w:rsid w:val="0045217D"/>
    <w:rsid w:val="00452497"/>
    <w:rsid w:val="00452985"/>
    <w:rsid w:val="00453183"/>
    <w:rsid w:val="00453F2D"/>
    <w:rsid w:val="0045514A"/>
    <w:rsid w:val="004559D1"/>
    <w:rsid w:val="00456259"/>
    <w:rsid w:val="0045721C"/>
    <w:rsid w:val="00457D29"/>
    <w:rsid w:val="004607C6"/>
    <w:rsid w:val="004608BF"/>
    <w:rsid w:val="00460B6D"/>
    <w:rsid w:val="00460FB6"/>
    <w:rsid w:val="0046102C"/>
    <w:rsid w:val="00461057"/>
    <w:rsid w:val="00461C59"/>
    <w:rsid w:val="00461DE8"/>
    <w:rsid w:val="004623FA"/>
    <w:rsid w:val="004625D9"/>
    <w:rsid w:val="0046382C"/>
    <w:rsid w:val="00464252"/>
    <w:rsid w:val="00464658"/>
    <w:rsid w:val="00465859"/>
    <w:rsid w:val="004668B8"/>
    <w:rsid w:val="00467BCF"/>
    <w:rsid w:val="00467EC8"/>
    <w:rsid w:val="0047127A"/>
    <w:rsid w:val="004719FC"/>
    <w:rsid w:val="004722C3"/>
    <w:rsid w:val="004722C9"/>
    <w:rsid w:val="00472E49"/>
    <w:rsid w:val="004736D1"/>
    <w:rsid w:val="00473AEC"/>
    <w:rsid w:val="004749D4"/>
    <w:rsid w:val="00474DDE"/>
    <w:rsid w:val="00474E37"/>
    <w:rsid w:val="004752DD"/>
    <w:rsid w:val="00476561"/>
    <w:rsid w:val="004767CE"/>
    <w:rsid w:val="00476A05"/>
    <w:rsid w:val="00477977"/>
    <w:rsid w:val="0048114D"/>
    <w:rsid w:val="0048121C"/>
    <w:rsid w:val="0048130F"/>
    <w:rsid w:val="004827BD"/>
    <w:rsid w:val="00483FF7"/>
    <w:rsid w:val="00484425"/>
    <w:rsid w:val="00484AF8"/>
    <w:rsid w:val="004855DD"/>
    <w:rsid w:val="00486AC7"/>
    <w:rsid w:val="00490E07"/>
    <w:rsid w:val="004928DC"/>
    <w:rsid w:val="00494023"/>
    <w:rsid w:val="004944A2"/>
    <w:rsid w:val="0049538F"/>
    <w:rsid w:val="00495C68"/>
    <w:rsid w:val="00496281"/>
    <w:rsid w:val="0049685D"/>
    <w:rsid w:val="004A12B3"/>
    <w:rsid w:val="004A13F3"/>
    <w:rsid w:val="004A1A52"/>
    <w:rsid w:val="004A2759"/>
    <w:rsid w:val="004A290D"/>
    <w:rsid w:val="004A3B6E"/>
    <w:rsid w:val="004A3FF2"/>
    <w:rsid w:val="004A5FFD"/>
    <w:rsid w:val="004A675B"/>
    <w:rsid w:val="004A6ACF"/>
    <w:rsid w:val="004B0124"/>
    <w:rsid w:val="004B0202"/>
    <w:rsid w:val="004B04EA"/>
    <w:rsid w:val="004B128D"/>
    <w:rsid w:val="004B1352"/>
    <w:rsid w:val="004B19D0"/>
    <w:rsid w:val="004B1A7E"/>
    <w:rsid w:val="004B20D9"/>
    <w:rsid w:val="004B2176"/>
    <w:rsid w:val="004B224E"/>
    <w:rsid w:val="004B3F23"/>
    <w:rsid w:val="004B48DB"/>
    <w:rsid w:val="004B4910"/>
    <w:rsid w:val="004B51CF"/>
    <w:rsid w:val="004B7FE0"/>
    <w:rsid w:val="004C0E63"/>
    <w:rsid w:val="004C181B"/>
    <w:rsid w:val="004C298B"/>
    <w:rsid w:val="004C325D"/>
    <w:rsid w:val="004C4D1F"/>
    <w:rsid w:val="004C4D7F"/>
    <w:rsid w:val="004D171E"/>
    <w:rsid w:val="004D33EB"/>
    <w:rsid w:val="004D44CC"/>
    <w:rsid w:val="004D4573"/>
    <w:rsid w:val="004D4575"/>
    <w:rsid w:val="004D46C0"/>
    <w:rsid w:val="004D4AF8"/>
    <w:rsid w:val="004D4D81"/>
    <w:rsid w:val="004D5842"/>
    <w:rsid w:val="004D5878"/>
    <w:rsid w:val="004D5CF0"/>
    <w:rsid w:val="004D695B"/>
    <w:rsid w:val="004D765B"/>
    <w:rsid w:val="004E0F35"/>
    <w:rsid w:val="004E154D"/>
    <w:rsid w:val="004E22C8"/>
    <w:rsid w:val="004E25A2"/>
    <w:rsid w:val="004E2833"/>
    <w:rsid w:val="004E3E5D"/>
    <w:rsid w:val="004E402B"/>
    <w:rsid w:val="004E4258"/>
    <w:rsid w:val="004E4897"/>
    <w:rsid w:val="004E52C6"/>
    <w:rsid w:val="004E59DD"/>
    <w:rsid w:val="004E5EA0"/>
    <w:rsid w:val="004E6895"/>
    <w:rsid w:val="004E6D7B"/>
    <w:rsid w:val="004E746A"/>
    <w:rsid w:val="004E75A0"/>
    <w:rsid w:val="004E75B2"/>
    <w:rsid w:val="004E7684"/>
    <w:rsid w:val="004F07BB"/>
    <w:rsid w:val="004F1540"/>
    <w:rsid w:val="004F155D"/>
    <w:rsid w:val="004F261A"/>
    <w:rsid w:val="004F2A1B"/>
    <w:rsid w:val="004F2DC6"/>
    <w:rsid w:val="004F4388"/>
    <w:rsid w:val="004F488B"/>
    <w:rsid w:val="004F526E"/>
    <w:rsid w:val="004F60E9"/>
    <w:rsid w:val="004F640E"/>
    <w:rsid w:val="004F7346"/>
    <w:rsid w:val="004F7714"/>
    <w:rsid w:val="00500BAA"/>
    <w:rsid w:val="00500D1E"/>
    <w:rsid w:val="00500F70"/>
    <w:rsid w:val="0050137F"/>
    <w:rsid w:val="00501E5F"/>
    <w:rsid w:val="00502299"/>
    <w:rsid w:val="00502B23"/>
    <w:rsid w:val="00503115"/>
    <w:rsid w:val="005036F0"/>
    <w:rsid w:val="005039A5"/>
    <w:rsid w:val="00503DE8"/>
    <w:rsid w:val="00504A69"/>
    <w:rsid w:val="0050685C"/>
    <w:rsid w:val="00506CA1"/>
    <w:rsid w:val="005076D6"/>
    <w:rsid w:val="0051028D"/>
    <w:rsid w:val="00510D80"/>
    <w:rsid w:val="0051123B"/>
    <w:rsid w:val="005115CB"/>
    <w:rsid w:val="00511DDB"/>
    <w:rsid w:val="00511F1D"/>
    <w:rsid w:val="00512A12"/>
    <w:rsid w:val="00512AD0"/>
    <w:rsid w:val="00513442"/>
    <w:rsid w:val="00513BC4"/>
    <w:rsid w:val="0051510C"/>
    <w:rsid w:val="005154DD"/>
    <w:rsid w:val="00517215"/>
    <w:rsid w:val="00517264"/>
    <w:rsid w:val="0051746E"/>
    <w:rsid w:val="00517AE8"/>
    <w:rsid w:val="00517B1D"/>
    <w:rsid w:val="00517BBC"/>
    <w:rsid w:val="00517DEB"/>
    <w:rsid w:val="00517ED3"/>
    <w:rsid w:val="005214A5"/>
    <w:rsid w:val="005225F7"/>
    <w:rsid w:val="00523C9A"/>
    <w:rsid w:val="00524E8C"/>
    <w:rsid w:val="00525630"/>
    <w:rsid w:val="00525827"/>
    <w:rsid w:val="00525CFC"/>
    <w:rsid w:val="005279E7"/>
    <w:rsid w:val="005303DB"/>
    <w:rsid w:val="00530765"/>
    <w:rsid w:val="00531752"/>
    <w:rsid w:val="00532677"/>
    <w:rsid w:val="00532EDD"/>
    <w:rsid w:val="005332D8"/>
    <w:rsid w:val="005339CB"/>
    <w:rsid w:val="00533A1A"/>
    <w:rsid w:val="00533E33"/>
    <w:rsid w:val="00534DD6"/>
    <w:rsid w:val="00535398"/>
    <w:rsid w:val="00535A0D"/>
    <w:rsid w:val="00536349"/>
    <w:rsid w:val="0053642E"/>
    <w:rsid w:val="005377CB"/>
    <w:rsid w:val="005401AE"/>
    <w:rsid w:val="00540799"/>
    <w:rsid w:val="0054133D"/>
    <w:rsid w:val="0054228C"/>
    <w:rsid w:val="0054242D"/>
    <w:rsid w:val="005425FF"/>
    <w:rsid w:val="00542D9C"/>
    <w:rsid w:val="0054378F"/>
    <w:rsid w:val="00543ABD"/>
    <w:rsid w:val="00545036"/>
    <w:rsid w:val="00545E6C"/>
    <w:rsid w:val="00546084"/>
    <w:rsid w:val="005463DC"/>
    <w:rsid w:val="005477DB"/>
    <w:rsid w:val="00547A2C"/>
    <w:rsid w:val="00547DED"/>
    <w:rsid w:val="00547E86"/>
    <w:rsid w:val="005503D9"/>
    <w:rsid w:val="00550896"/>
    <w:rsid w:val="00551B69"/>
    <w:rsid w:val="005526EF"/>
    <w:rsid w:val="00552A07"/>
    <w:rsid w:val="005550BD"/>
    <w:rsid w:val="00556D31"/>
    <w:rsid w:val="00556D8F"/>
    <w:rsid w:val="0055724F"/>
    <w:rsid w:val="00557B1E"/>
    <w:rsid w:val="0056072E"/>
    <w:rsid w:val="00561870"/>
    <w:rsid w:val="005630AE"/>
    <w:rsid w:val="00563752"/>
    <w:rsid w:val="00564B28"/>
    <w:rsid w:val="00564C9F"/>
    <w:rsid w:val="005657A3"/>
    <w:rsid w:val="00565E93"/>
    <w:rsid w:val="0056700A"/>
    <w:rsid w:val="00570270"/>
    <w:rsid w:val="00570952"/>
    <w:rsid w:val="005711CB"/>
    <w:rsid w:val="005717ED"/>
    <w:rsid w:val="005719E3"/>
    <w:rsid w:val="0057242F"/>
    <w:rsid w:val="005726A8"/>
    <w:rsid w:val="00573AF5"/>
    <w:rsid w:val="00573D17"/>
    <w:rsid w:val="005748F7"/>
    <w:rsid w:val="0057519B"/>
    <w:rsid w:val="005760E5"/>
    <w:rsid w:val="00577303"/>
    <w:rsid w:val="00577E16"/>
    <w:rsid w:val="005816AF"/>
    <w:rsid w:val="00581B1E"/>
    <w:rsid w:val="00581D47"/>
    <w:rsid w:val="005820F1"/>
    <w:rsid w:val="00582BC7"/>
    <w:rsid w:val="00583578"/>
    <w:rsid w:val="0058386E"/>
    <w:rsid w:val="00583E66"/>
    <w:rsid w:val="00584428"/>
    <w:rsid w:val="00584A32"/>
    <w:rsid w:val="00584BB7"/>
    <w:rsid w:val="00584DEA"/>
    <w:rsid w:val="00585AE2"/>
    <w:rsid w:val="00586004"/>
    <w:rsid w:val="005870E7"/>
    <w:rsid w:val="005871C5"/>
    <w:rsid w:val="00590760"/>
    <w:rsid w:val="00590A9B"/>
    <w:rsid w:val="00590AE5"/>
    <w:rsid w:val="005938D9"/>
    <w:rsid w:val="00593BB6"/>
    <w:rsid w:val="005947F1"/>
    <w:rsid w:val="00595320"/>
    <w:rsid w:val="005953FD"/>
    <w:rsid w:val="00595E26"/>
    <w:rsid w:val="00595FEA"/>
    <w:rsid w:val="00596F3A"/>
    <w:rsid w:val="005971EB"/>
    <w:rsid w:val="005973D7"/>
    <w:rsid w:val="0059742C"/>
    <w:rsid w:val="005977C9"/>
    <w:rsid w:val="00597DFC"/>
    <w:rsid w:val="005A10FC"/>
    <w:rsid w:val="005A1178"/>
    <w:rsid w:val="005A146A"/>
    <w:rsid w:val="005A1C16"/>
    <w:rsid w:val="005A1FFB"/>
    <w:rsid w:val="005A3AC5"/>
    <w:rsid w:val="005A487B"/>
    <w:rsid w:val="005A4884"/>
    <w:rsid w:val="005A5206"/>
    <w:rsid w:val="005A5768"/>
    <w:rsid w:val="005A6AF7"/>
    <w:rsid w:val="005A7293"/>
    <w:rsid w:val="005B0B0E"/>
    <w:rsid w:val="005B3885"/>
    <w:rsid w:val="005B41A4"/>
    <w:rsid w:val="005B6EA9"/>
    <w:rsid w:val="005B7662"/>
    <w:rsid w:val="005B7A88"/>
    <w:rsid w:val="005C0394"/>
    <w:rsid w:val="005C03E7"/>
    <w:rsid w:val="005C05D3"/>
    <w:rsid w:val="005C06EC"/>
    <w:rsid w:val="005C21F8"/>
    <w:rsid w:val="005C230D"/>
    <w:rsid w:val="005C2506"/>
    <w:rsid w:val="005C2B65"/>
    <w:rsid w:val="005C376F"/>
    <w:rsid w:val="005C3919"/>
    <w:rsid w:val="005C549C"/>
    <w:rsid w:val="005C5906"/>
    <w:rsid w:val="005C5BFE"/>
    <w:rsid w:val="005C612F"/>
    <w:rsid w:val="005C675D"/>
    <w:rsid w:val="005C7623"/>
    <w:rsid w:val="005C7B11"/>
    <w:rsid w:val="005D0486"/>
    <w:rsid w:val="005D0FDE"/>
    <w:rsid w:val="005D10B9"/>
    <w:rsid w:val="005D11CA"/>
    <w:rsid w:val="005D146A"/>
    <w:rsid w:val="005D1892"/>
    <w:rsid w:val="005D1AE1"/>
    <w:rsid w:val="005D28A1"/>
    <w:rsid w:val="005D67B8"/>
    <w:rsid w:val="005D68CA"/>
    <w:rsid w:val="005D7E25"/>
    <w:rsid w:val="005E0CC4"/>
    <w:rsid w:val="005E1BAF"/>
    <w:rsid w:val="005E1DDA"/>
    <w:rsid w:val="005E281D"/>
    <w:rsid w:val="005E316F"/>
    <w:rsid w:val="005E3236"/>
    <w:rsid w:val="005E36F6"/>
    <w:rsid w:val="005E3EB4"/>
    <w:rsid w:val="005E4067"/>
    <w:rsid w:val="005E56A2"/>
    <w:rsid w:val="005E5DC4"/>
    <w:rsid w:val="005E615B"/>
    <w:rsid w:val="005E6B6E"/>
    <w:rsid w:val="005F09C1"/>
    <w:rsid w:val="005F113E"/>
    <w:rsid w:val="005F198F"/>
    <w:rsid w:val="005F20E0"/>
    <w:rsid w:val="005F319E"/>
    <w:rsid w:val="005F4BB4"/>
    <w:rsid w:val="005F4C5B"/>
    <w:rsid w:val="005F5553"/>
    <w:rsid w:val="005F5ADD"/>
    <w:rsid w:val="005F5D86"/>
    <w:rsid w:val="005F5E3F"/>
    <w:rsid w:val="005F61A8"/>
    <w:rsid w:val="005F6619"/>
    <w:rsid w:val="005F6654"/>
    <w:rsid w:val="005F6AB7"/>
    <w:rsid w:val="005F6C82"/>
    <w:rsid w:val="005F76F0"/>
    <w:rsid w:val="005F7E1E"/>
    <w:rsid w:val="00600230"/>
    <w:rsid w:val="0060226B"/>
    <w:rsid w:val="00602384"/>
    <w:rsid w:val="00602405"/>
    <w:rsid w:val="00602629"/>
    <w:rsid w:val="0060286B"/>
    <w:rsid w:val="00602BAC"/>
    <w:rsid w:val="006040CF"/>
    <w:rsid w:val="006053C7"/>
    <w:rsid w:val="006054F4"/>
    <w:rsid w:val="00605562"/>
    <w:rsid w:val="006056FF"/>
    <w:rsid w:val="00605A30"/>
    <w:rsid w:val="00605AD2"/>
    <w:rsid w:val="00607B39"/>
    <w:rsid w:val="006106BC"/>
    <w:rsid w:val="00610A77"/>
    <w:rsid w:val="006110B9"/>
    <w:rsid w:val="00613BFB"/>
    <w:rsid w:val="00613D59"/>
    <w:rsid w:val="00614F87"/>
    <w:rsid w:val="006158D7"/>
    <w:rsid w:val="006163EE"/>
    <w:rsid w:val="00617DE2"/>
    <w:rsid w:val="00617E43"/>
    <w:rsid w:val="0062000A"/>
    <w:rsid w:val="00620BB1"/>
    <w:rsid w:val="00620F0D"/>
    <w:rsid w:val="00620FF8"/>
    <w:rsid w:val="00621113"/>
    <w:rsid w:val="006216F5"/>
    <w:rsid w:val="006219EE"/>
    <w:rsid w:val="00621D86"/>
    <w:rsid w:val="006220A4"/>
    <w:rsid w:val="00622B24"/>
    <w:rsid w:val="006255FA"/>
    <w:rsid w:val="00625D92"/>
    <w:rsid w:val="0062618D"/>
    <w:rsid w:val="00626CCF"/>
    <w:rsid w:val="00627CDA"/>
    <w:rsid w:val="006304D8"/>
    <w:rsid w:val="00630A00"/>
    <w:rsid w:val="00631D93"/>
    <w:rsid w:val="00631DEF"/>
    <w:rsid w:val="00633016"/>
    <w:rsid w:val="006336D8"/>
    <w:rsid w:val="00633CB5"/>
    <w:rsid w:val="00633D09"/>
    <w:rsid w:val="00634431"/>
    <w:rsid w:val="006346A9"/>
    <w:rsid w:val="00635215"/>
    <w:rsid w:val="00635769"/>
    <w:rsid w:val="00636C2E"/>
    <w:rsid w:val="00637501"/>
    <w:rsid w:val="00640121"/>
    <w:rsid w:val="00640591"/>
    <w:rsid w:val="00641593"/>
    <w:rsid w:val="006415C2"/>
    <w:rsid w:val="006418CD"/>
    <w:rsid w:val="006418E3"/>
    <w:rsid w:val="00641BB1"/>
    <w:rsid w:val="00643234"/>
    <w:rsid w:val="00643A0E"/>
    <w:rsid w:val="00643D69"/>
    <w:rsid w:val="006446B2"/>
    <w:rsid w:val="00645A60"/>
    <w:rsid w:val="006478FA"/>
    <w:rsid w:val="00647DA2"/>
    <w:rsid w:val="006502FF"/>
    <w:rsid w:val="00651F23"/>
    <w:rsid w:val="00651FD6"/>
    <w:rsid w:val="006523EF"/>
    <w:rsid w:val="00652BB5"/>
    <w:rsid w:val="00653113"/>
    <w:rsid w:val="00653341"/>
    <w:rsid w:val="00654A18"/>
    <w:rsid w:val="006568B7"/>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08E"/>
    <w:rsid w:val="0067033C"/>
    <w:rsid w:val="0067137F"/>
    <w:rsid w:val="00673074"/>
    <w:rsid w:val="0067330B"/>
    <w:rsid w:val="006734B3"/>
    <w:rsid w:val="00675F60"/>
    <w:rsid w:val="00676ACD"/>
    <w:rsid w:val="006778A3"/>
    <w:rsid w:val="00677AC8"/>
    <w:rsid w:val="0068060A"/>
    <w:rsid w:val="00680B31"/>
    <w:rsid w:val="00681352"/>
    <w:rsid w:val="006818D9"/>
    <w:rsid w:val="00681DCD"/>
    <w:rsid w:val="00682F16"/>
    <w:rsid w:val="006839C6"/>
    <w:rsid w:val="00684945"/>
    <w:rsid w:val="00684B1D"/>
    <w:rsid w:val="00685C66"/>
    <w:rsid w:val="00686A3D"/>
    <w:rsid w:val="00687333"/>
    <w:rsid w:val="0069060C"/>
    <w:rsid w:val="00690668"/>
    <w:rsid w:val="0069111D"/>
    <w:rsid w:val="00691F9C"/>
    <w:rsid w:val="0069210D"/>
    <w:rsid w:val="00692C18"/>
    <w:rsid w:val="00693CBE"/>
    <w:rsid w:val="00694AD7"/>
    <w:rsid w:val="00695168"/>
    <w:rsid w:val="00695FFE"/>
    <w:rsid w:val="00696B42"/>
    <w:rsid w:val="00696FAA"/>
    <w:rsid w:val="0069759D"/>
    <w:rsid w:val="00697C2E"/>
    <w:rsid w:val="00697E43"/>
    <w:rsid w:val="006A0EA4"/>
    <w:rsid w:val="006A0EC2"/>
    <w:rsid w:val="006A2277"/>
    <w:rsid w:val="006A2B57"/>
    <w:rsid w:val="006A362E"/>
    <w:rsid w:val="006A41A9"/>
    <w:rsid w:val="006A420B"/>
    <w:rsid w:val="006A460C"/>
    <w:rsid w:val="006A4AEF"/>
    <w:rsid w:val="006A4EF4"/>
    <w:rsid w:val="006A562D"/>
    <w:rsid w:val="006A594C"/>
    <w:rsid w:val="006A68BF"/>
    <w:rsid w:val="006A69AC"/>
    <w:rsid w:val="006A6B6B"/>
    <w:rsid w:val="006A77DB"/>
    <w:rsid w:val="006A798E"/>
    <w:rsid w:val="006A7D0A"/>
    <w:rsid w:val="006B0BFA"/>
    <w:rsid w:val="006B0E3E"/>
    <w:rsid w:val="006B14B5"/>
    <w:rsid w:val="006B16F7"/>
    <w:rsid w:val="006B179B"/>
    <w:rsid w:val="006B1BCD"/>
    <w:rsid w:val="006B407A"/>
    <w:rsid w:val="006B6657"/>
    <w:rsid w:val="006B6E10"/>
    <w:rsid w:val="006C0245"/>
    <w:rsid w:val="006C0531"/>
    <w:rsid w:val="006C29EB"/>
    <w:rsid w:val="006C2ADC"/>
    <w:rsid w:val="006C54D6"/>
    <w:rsid w:val="006C5D1A"/>
    <w:rsid w:val="006C66BB"/>
    <w:rsid w:val="006C6D53"/>
    <w:rsid w:val="006C6DD5"/>
    <w:rsid w:val="006C7088"/>
    <w:rsid w:val="006C7E5A"/>
    <w:rsid w:val="006D11E6"/>
    <w:rsid w:val="006D21D0"/>
    <w:rsid w:val="006D2223"/>
    <w:rsid w:val="006D2CB4"/>
    <w:rsid w:val="006D3566"/>
    <w:rsid w:val="006D3760"/>
    <w:rsid w:val="006D38C0"/>
    <w:rsid w:val="006D3E9E"/>
    <w:rsid w:val="006D441B"/>
    <w:rsid w:val="006D7738"/>
    <w:rsid w:val="006D7B31"/>
    <w:rsid w:val="006D7B99"/>
    <w:rsid w:val="006D7FCA"/>
    <w:rsid w:val="006E0F0E"/>
    <w:rsid w:val="006E1B5E"/>
    <w:rsid w:val="006E4E78"/>
    <w:rsid w:val="006E5008"/>
    <w:rsid w:val="006E5A7B"/>
    <w:rsid w:val="006E65C3"/>
    <w:rsid w:val="006E7678"/>
    <w:rsid w:val="006E7829"/>
    <w:rsid w:val="006F0980"/>
    <w:rsid w:val="006F29A5"/>
    <w:rsid w:val="006F42F8"/>
    <w:rsid w:val="006F4701"/>
    <w:rsid w:val="006F4820"/>
    <w:rsid w:val="006F4E2B"/>
    <w:rsid w:val="006F5120"/>
    <w:rsid w:val="006F5375"/>
    <w:rsid w:val="006F5C19"/>
    <w:rsid w:val="006F5DC5"/>
    <w:rsid w:val="006F7348"/>
    <w:rsid w:val="006F7846"/>
    <w:rsid w:val="00700181"/>
    <w:rsid w:val="007001DF"/>
    <w:rsid w:val="00700982"/>
    <w:rsid w:val="00702AEE"/>
    <w:rsid w:val="00704176"/>
    <w:rsid w:val="00704595"/>
    <w:rsid w:val="00704E6C"/>
    <w:rsid w:val="00706B9E"/>
    <w:rsid w:val="00706CC6"/>
    <w:rsid w:val="007073E6"/>
    <w:rsid w:val="007079FB"/>
    <w:rsid w:val="00707BA1"/>
    <w:rsid w:val="0071183E"/>
    <w:rsid w:val="00711AE2"/>
    <w:rsid w:val="007122EF"/>
    <w:rsid w:val="00712492"/>
    <w:rsid w:val="007124EF"/>
    <w:rsid w:val="00712A03"/>
    <w:rsid w:val="00712D29"/>
    <w:rsid w:val="00713E0F"/>
    <w:rsid w:val="00715724"/>
    <w:rsid w:val="00715F07"/>
    <w:rsid w:val="0071619D"/>
    <w:rsid w:val="007168F9"/>
    <w:rsid w:val="00716BF9"/>
    <w:rsid w:val="007174F5"/>
    <w:rsid w:val="00717759"/>
    <w:rsid w:val="00717CF8"/>
    <w:rsid w:val="00722418"/>
    <w:rsid w:val="00724C8E"/>
    <w:rsid w:val="00726D70"/>
    <w:rsid w:val="00726FF1"/>
    <w:rsid w:val="00730F6A"/>
    <w:rsid w:val="00731436"/>
    <w:rsid w:val="00731ECA"/>
    <w:rsid w:val="00733235"/>
    <w:rsid w:val="00733A1B"/>
    <w:rsid w:val="007342B7"/>
    <w:rsid w:val="00734F8C"/>
    <w:rsid w:val="00735ABE"/>
    <w:rsid w:val="0073626C"/>
    <w:rsid w:val="007367C5"/>
    <w:rsid w:val="00736D5D"/>
    <w:rsid w:val="00737DB7"/>
    <w:rsid w:val="007408AA"/>
    <w:rsid w:val="007409DF"/>
    <w:rsid w:val="00740EF8"/>
    <w:rsid w:val="00741841"/>
    <w:rsid w:val="00742B83"/>
    <w:rsid w:val="0074381D"/>
    <w:rsid w:val="00744239"/>
    <w:rsid w:val="00745B0B"/>
    <w:rsid w:val="00745CC4"/>
    <w:rsid w:val="0074647F"/>
    <w:rsid w:val="00746757"/>
    <w:rsid w:val="0074748D"/>
    <w:rsid w:val="0075055E"/>
    <w:rsid w:val="00750A2F"/>
    <w:rsid w:val="00751AAC"/>
    <w:rsid w:val="007525A3"/>
    <w:rsid w:val="007544E6"/>
    <w:rsid w:val="0075476E"/>
    <w:rsid w:val="00754D68"/>
    <w:rsid w:val="007568DD"/>
    <w:rsid w:val="00756CD2"/>
    <w:rsid w:val="007603E5"/>
    <w:rsid w:val="007603F2"/>
    <w:rsid w:val="00760791"/>
    <w:rsid w:val="00761CD7"/>
    <w:rsid w:val="00762680"/>
    <w:rsid w:val="00762A62"/>
    <w:rsid w:val="00762BB8"/>
    <w:rsid w:val="00762C2D"/>
    <w:rsid w:val="007634DA"/>
    <w:rsid w:val="00765BD0"/>
    <w:rsid w:val="00765FB8"/>
    <w:rsid w:val="007666E3"/>
    <w:rsid w:val="00767257"/>
    <w:rsid w:val="007676E6"/>
    <w:rsid w:val="00767708"/>
    <w:rsid w:val="00767804"/>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9C7"/>
    <w:rsid w:val="00784B69"/>
    <w:rsid w:val="00786398"/>
    <w:rsid w:val="00786C13"/>
    <w:rsid w:val="00790944"/>
    <w:rsid w:val="00790C1C"/>
    <w:rsid w:val="00791306"/>
    <w:rsid w:val="007914DF"/>
    <w:rsid w:val="00792CC9"/>
    <w:rsid w:val="00794057"/>
    <w:rsid w:val="00795316"/>
    <w:rsid w:val="0079559C"/>
    <w:rsid w:val="00797112"/>
    <w:rsid w:val="007A01FC"/>
    <w:rsid w:val="007A0452"/>
    <w:rsid w:val="007A0AC8"/>
    <w:rsid w:val="007A127C"/>
    <w:rsid w:val="007A15AC"/>
    <w:rsid w:val="007A16BA"/>
    <w:rsid w:val="007A2B06"/>
    <w:rsid w:val="007A37C3"/>
    <w:rsid w:val="007A6E32"/>
    <w:rsid w:val="007B2D9B"/>
    <w:rsid w:val="007B3BFA"/>
    <w:rsid w:val="007B3E69"/>
    <w:rsid w:val="007B3F52"/>
    <w:rsid w:val="007B498B"/>
    <w:rsid w:val="007B5673"/>
    <w:rsid w:val="007B5AD6"/>
    <w:rsid w:val="007B637D"/>
    <w:rsid w:val="007B65CB"/>
    <w:rsid w:val="007B67F6"/>
    <w:rsid w:val="007B6B75"/>
    <w:rsid w:val="007B6B95"/>
    <w:rsid w:val="007B723E"/>
    <w:rsid w:val="007B7573"/>
    <w:rsid w:val="007B7D5F"/>
    <w:rsid w:val="007C03F7"/>
    <w:rsid w:val="007C06E1"/>
    <w:rsid w:val="007C0CDE"/>
    <w:rsid w:val="007C0F17"/>
    <w:rsid w:val="007C0FA3"/>
    <w:rsid w:val="007C250A"/>
    <w:rsid w:val="007C2823"/>
    <w:rsid w:val="007C2960"/>
    <w:rsid w:val="007C2A75"/>
    <w:rsid w:val="007C2BAA"/>
    <w:rsid w:val="007C2BD3"/>
    <w:rsid w:val="007C41FF"/>
    <w:rsid w:val="007C4327"/>
    <w:rsid w:val="007C4D6E"/>
    <w:rsid w:val="007C506B"/>
    <w:rsid w:val="007C5F37"/>
    <w:rsid w:val="007C6075"/>
    <w:rsid w:val="007C7FD3"/>
    <w:rsid w:val="007D3387"/>
    <w:rsid w:val="007D4C7E"/>
    <w:rsid w:val="007D52A9"/>
    <w:rsid w:val="007D6873"/>
    <w:rsid w:val="007D6954"/>
    <w:rsid w:val="007D7D0D"/>
    <w:rsid w:val="007E1606"/>
    <w:rsid w:val="007E1F07"/>
    <w:rsid w:val="007E2C4C"/>
    <w:rsid w:val="007E35FF"/>
    <w:rsid w:val="007E419E"/>
    <w:rsid w:val="007E4E02"/>
    <w:rsid w:val="007E5456"/>
    <w:rsid w:val="007E5CBC"/>
    <w:rsid w:val="007E7788"/>
    <w:rsid w:val="007F0010"/>
    <w:rsid w:val="007F0D66"/>
    <w:rsid w:val="007F1D82"/>
    <w:rsid w:val="007F20D3"/>
    <w:rsid w:val="007F2C71"/>
    <w:rsid w:val="007F3719"/>
    <w:rsid w:val="007F3BEB"/>
    <w:rsid w:val="007F4251"/>
    <w:rsid w:val="007F47AA"/>
    <w:rsid w:val="007F5173"/>
    <w:rsid w:val="007F6B85"/>
    <w:rsid w:val="007F7900"/>
    <w:rsid w:val="00800026"/>
    <w:rsid w:val="00800FD2"/>
    <w:rsid w:val="00801682"/>
    <w:rsid w:val="0080206D"/>
    <w:rsid w:val="00802787"/>
    <w:rsid w:val="00802AB6"/>
    <w:rsid w:val="00803FD4"/>
    <w:rsid w:val="008046FB"/>
    <w:rsid w:val="00804BD1"/>
    <w:rsid w:val="00805C85"/>
    <w:rsid w:val="00806EDB"/>
    <w:rsid w:val="008072CE"/>
    <w:rsid w:val="008072FF"/>
    <w:rsid w:val="00810478"/>
    <w:rsid w:val="00810996"/>
    <w:rsid w:val="00811100"/>
    <w:rsid w:val="00811E7B"/>
    <w:rsid w:val="00813EFB"/>
    <w:rsid w:val="00814166"/>
    <w:rsid w:val="0081490F"/>
    <w:rsid w:val="00815136"/>
    <w:rsid w:val="00815437"/>
    <w:rsid w:val="008169A0"/>
    <w:rsid w:val="00817101"/>
    <w:rsid w:val="0081770C"/>
    <w:rsid w:val="00817D69"/>
    <w:rsid w:val="0082027B"/>
    <w:rsid w:val="00820EA4"/>
    <w:rsid w:val="00820F11"/>
    <w:rsid w:val="00823ED9"/>
    <w:rsid w:val="00824864"/>
    <w:rsid w:val="00825EDF"/>
    <w:rsid w:val="00826C7B"/>
    <w:rsid w:val="00827620"/>
    <w:rsid w:val="008276F1"/>
    <w:rsid w:val="00830577"/>
    <w:rsid w:val="008315C0"/>
    <w:rsid w:val="00833564"/>
    <w:rsid w:val="00834AF7"/>
    <w:rsid w:val="008350CF"/>
    <w:rsid w:val="008354E3"/>
    <w:rsid w:val="00835512"/>
    <w:rsid w:val="00835A2A"/>
    <w:rsid w:val="00836C81"/>
    <w:rsid w:val="00837202"/>
    <w:rsid w:val="008372A4"/>
    <w:rsid w:val="008378E0"/>
    <w:rsid w:val="00841469"/>
    <w:rsid w:val="00841946"/>
    <w:rsid w:val="00841E85"/>
    <w:rsid w:val="0084365D"/>
    <w:rsid w:val="0084470E"/>
    <w:rsid w:val="0084568F"/>
    <w:rsid w:val="00845DC0"/>
    <w:rsid w:val="00845E67"/>
    <w:rsid w:val="0084662B"/>
    <w:rsid w:val="0085117E"/>
    <w:rsid w:val="00851845"/>
    <w:rsid w:val="00852511"/>
    <w:rsid w:val="00854A61"/>
    <w:rsid w:val="0085715B"/>
    <w:rsid w:val="00857347"/>
    <w:rsid w:val="00857E70"/>
    <w:rsid w:val="00860E16"/>
    <w:rsid w:val="0086177A"/>
    <w:rsid w:val="008617FB"/>
    <w:rsid w:val="00862837"/>
    <w:rsid w:val="00862D84"/>
    <w:rsid w:val="00862DB2"/>
    <w:rsid w:val="00863E56"/>
    <w:rsid w:val="00863F85"/>
    <w:rsid w:val="00864D8C"/>
    <w:rsid w:val="008652EC"/>
    <w:rsid w:val="008663F6"/>
    <w:rsid w:val="00867200"/>
    <w:rsid w:val="00870BBF"/>
    <w:rsid w:val="00871297"/>
    <w:rsid w:val="008713AD"/>
    <w:rsid w:val="00872B0C"/>
    <w:rsid w:val="00872DEE"/>
    <w:rsid w:val="00874094"/>
    <w:rsid w:val="008746BC"/>
    <w:rsid w:val="0087572A"/>
    <w:rsid w:val="008760C3"/>
    <w:rsid w:val="008766D4"/>
    <w:rsid w:val="0087766E"/>
    <w:rsid w:val="008777B8"/>
    <w:rsid w:val="00877C3D"/>
    <w:rsid w:val="00880793"/>
    <w:rsid w:val="00880A7D"/>
    <w:rsid w:val="008811BB"/>
    <w:rsid w:val="0088155D"/>
    <w:rsid w:val="008817B1"/>
    <w:rsid w:val="008817B5"/>
    <w:rsid w:val="0088213F"/>
    <w:rsid w:val="0088261A"/>
    <w:rsid w:val="00882E5E"/>
    <w:rsid w:val="0088313F"/>
    <w:rsid w:val="008832DA"/>
    <w:rsid w:val="00883723"/>
    <w:rsid w:val="00883B8D"/>
    <w:rsid w:val="00883FCD"/>
    <w:rsid w:val="008841EE"/>
    <w:rsid w:val="008859C4"/>
    <w:rsid w:val="0088796C"/>
    <w:rsid w:val="008907EF"/>
    <w:rsid w:val="008912E4"/>
    <w:rsid w:val="0089135D"/>
    <w:rsid w:val="0089159C"/>
    <w:rsid w:val="00891BD1"/>
    <w:rsid w:val="00891DD0"/>
    <w:rsid w:val="008924FD"/>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4480"/>
    <w:rsid w:val="008A5958"/>
    <w:rsid w:val="008A5E00"/>
    <w:rsid w:val="008A6094"/>
    <w:rsid w:val="008A695D"/>
    <w:rsid w:val="008B1338"/>
    <w:rsid w:val="008B2279"/>
    <w:rsid w:val="008B22F1"/>
    <w:rsid w:val="008B2418"/>
    <w:rsid w:val="008B306D"/>
    <w:rsid w:val="008B4424"/>
    <w:rsid w:val="008B54B1"/>
    <w:rsid w:val="008B788C"/>
    <w:rsid w:val="008C027C"/>
    <w:rsid w:val="008C08DE"/>
    <w:rsid w:val="008C098F"/>
    <w:rsid w:val="008C0D61"/>
    <w:rsid w:val="008C0F87"/>
    <w:rsid w:val="008C1281"/>
    <w:rsid w:val="008C21AE"/>
    <w:rsid w:val="008C2C77"/>
    <w:rsid w:val="008C3C80"/>
    <w:rsid w:val="008C3F62"/>
    <w:rsid w:val="008C5F0D"/>
    <w:rsid w:val="008C5FCE"/>
    <w:rsid w:val="008C6384"/>
    <w:rsid w:val="008C6E6F"/>
    <w:rsid w:val="008C7100"/>
    <w:rsid w:val="008D0531"/>
    <w:rsid w:val="008D1692"/>
    <w:rsid w:val="008D1DF4"/>
    <w:rsid w:val="008D1EBB"/>
    <w:rsid w:val="008D3A05"/>
    <w:rsid w:val="008D3FA2"/>
    <w:rsid w:val="008D44D9"/>
    <w:rsid w:val="008D4692"/>
    <w:rsid w:val="008D60DB"/>
    <w:rsid w:val="008E07B7"/>
    <w:rsid w:val="008E094D"/>
    <w:rsid w:val="008E0EBB"/>
    <w:rsid w:val="008E1896"/>
    <w:rsid w:val="008E2406"/>
    <w:rsid w:val="008E272D"/>
    <w:rsid w:val="008E2C8D"/>
    <w:rsid w:val="008E2EC8"/>
    <w:rsid w:val="008E4EF3"/>
    <w:rsid w:val="008E61A7"/>
    <w:rsid w:val="008E64C9"/>
    <w:rsid w:val="008E674A"/>
    <w:rsid w:val="008E7A51"/>
    <w:rsid w:val="008E7FF6"/>
    <w:rsid w:val="008F0125"/>
    <w:rsid w:val="008F1B2A"/>
    <w:rsid w:val="008F220E"/>
    <w:rsid w:val="008F2E30"/>
    <w:rsid w:val="008F335E"/>
    <w:rsid w:val="008F3E26"/>
    <w:rsid w:val="008F3FD3"/>
    <w:rsid w:val="008F4106"/>
    <w:rsid w:val="008F489E"/>
    <w:rsid w:val="008F4A70"/>
    <w:rsid w:val="008F63C1"/>
    <w:rsid w:val="008F652A"/>
    <w:rsid w:val="008F663C"/>
    <w:rsid w:val="008F6817"/>
    <w:rsid w:val="0090004F"/>
    <w:rsid w:val="009000CA"/>
    <w:rsid w:val="00900766"/>
    <w:rsid w:val="00901D43"/>
    <w:rsid w:val="00902B2B"/>
    <w:rsid w:val="00904233"/>
    <w:rsid w:val="009051DB"/>
    <w:rsid w:val="0090540C"/>
    <w:rsid w:val="009068AF"/>
    <w:rsid w:val="0090757F"/>
    <w:rsid w:val="00910C39"/>
    <w:rsid w:val="009111AD"/>
    <w:rsid w:val="00911CB7"/>
    <w:rsid w:val="00912B54"/>
    <w:rsid w:val="00912EAC"/>
    <w:rsid w:val="00913D95"/>
    <w:rsid w:val="009163E9"/>
    <w:rsid w:val="00916988"/>
    <w:rsid w:val="00916BCC"/>
    <w:rsid w:val="009176BE"/>
    <w:rsid w:val="009207C4"/>
    <w:rsid w:val="00920D03"/>
    <w:rsid w:val="009222C8"/>
    <w:rsid w:val="009226FE"/>
    <w:rsid w:val="00923170"/>
    <w:rsid w:val="00924B31"/>
    <w:rsid w:val="009258CF"/>
    <w:rsid w:val="00926561"/>
    <w:rsid w:val="00926769"/>
    <w:rsid w:val="0092760F"/>
    <w:rsid w:val="009308C1"/>
    <w:rsid w:val="00930E5B"/>
    <w:rsid w:val="00931F85"/>
    <w:rsid w:val="009345FF"/>
    <w:rsid w:val="00934760"/>
    <w:rsid w:val="00934F40"/>
    <w:rsid w:val="00935CA6"/>
    <w:rsid w:val="009366B0"/>
    <w:rsid w:val="00936D24"/>
    <w:rsid w:val="00937154"/>
    <w:rsid w:val="009372C3"/>
    <w:rsid w:val="009376BC"/>
    <w:rsid w:val="00937E7B"/>
    <w:rsid w:val="0094018C"/>
    <w:rsid w:val="00940C34"/>
    <w:rsid w:val="00941BC9"/>
    <w:rsid w:val="00941E09"/>
    <w:rsid w:val="00944224"/>
    <w:rsid w:val="00944354"/>
    <w:rsid w:val="00945322"/>
    <w:rsid w:val="0094565E"/>
    <w:rsid w:val="00945AA7"/>
    <w:rsid w:val="009462BA"/>
    <w:rsid w:val="009466C6"/>
    <w:rsid w:val="009466F6"/>
    <w:rsid w:val="009477B7"/>
    <w:rsid w:val="00950030"/>
    <w:rsid w:val="009505AD"/>
    <w:rsid w:val="009505DC"/>
    <w:rsid w:val="00950D40"/>
    <w:rsid w:val="00951A71"/>
    <w:rsid w:val="0095285F"/>
    <w:rsid w:val="00953468"/>
    <w:rsid w:val="00953A46"/>
    <w:rsid w:val="00954D81"/>
    <w:rsid w:val="00955EE4"/>
    <w:rsid w:val="009605EF"/>
    <w:rsid w:val="0096070C"/>
    <w:rsid w:val="0096083D"/>
    <w:rsid w:val="00960C21"/>
    <w:rsid w:val="0096201B"/>
    <w:rsid w:val="00962800"/>
    <w:rsid w:val="00962C3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5412"/>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87732"/>
    <w:rsid w:val="009912A8"/>
    <w:rsid w:val="00991F9A"/>
    <w:rsid w:val="00992ACA"/>
    <w:rsid w:val="009937A7"/>
    <w:rsid w:val="00994362"/>
    <w:rsid w:val="0099488A"/>
    <w:rsid w:val="00995C04"/>
    <w:rsid w:val="009962BE"/>
    <w:rsid w:val="009962CC"/>
    <w:rsid w:val="00997117"/>
    <w:rsid w:val="0099729C"/>
    <w:rsid w:val="009A0A7F"/>
    <w:rsid w:val="009A0E3C"/>
    <w:rsid w:val="009A2B9B"/>
    <w:rsid w:val="009A2CB3"/>
    <w:rsid w:val="009A3A29"/>
    <w:rsid w:val="009A4BB8"/>
    <w:rsid w:val="009A52CD"/>
    <w:rsid w:val="009A7029"/>
    <w:rsid w:val="009B0794"/>
    <w:rsid w:val="009B0991"/>
    <w:rsid w:val="009B0A81"/>
    <w:rsid w:val="009B0DCA"/>
    <w:rsid w:val="009B21BC"/>
    <w:rsid w:val="009B21EB"/>
    <w:rsid w:val="009B23C5"/>
    <w:rsid w:val="009B27A3"/>
    <w:rsid w:val="009B2C80"/>
    <w:rsid w:val="009B365F"/>
    <w:rsid w:val="009B3F73"/>
    <w:rsid w:val="009B50B6"/>
    <w:rsid w:val="009B5399"/>
    <w:rsid w:val="009B5524"/>
    <w:rsid w:val="009B5713"/>
    <w:rsid w:val="009B654B"/>
    <w:rsid w:val="009B67F5"/>
    <w:rsid w:val="009C003D"/>
    <w:rsid w:val="009C095C"/>
    <w:rsid w:val="009C1038"/>
    <w:rsid w:val="009C1C06"/>
    <w:rsid w:val="009C1C21"/>
    <w:rsid w:val="009C3B52"/>
    <w:rsid w:val="009C406F"/>
    <w:rsid w:val="009C4EDC"/>
    <w:rsid w:val="009C58E5"/>
    <w:rsid w:val="009C6572"/>
    <w:rsid w:val="009C7D0D"/>
    <w:rsid w:val="009D05F7"/>
    <w:rsid w:val="009D12C4"/>
    <w:rsid w:val="009D1DA3"/>
    <w:rsid w:val="009D1DC6"/>
    <w:rsid w:val="009D1E74"/>
    <w:rsid w:val="009D36F1"/>
    <w:rsid w:val="009D4A31"/>
    <w:rsid w:val="009D5641"/>
    <w:rsid w:val="009D60AE"/>
    <w:rsid w:val="009D7975"/>
    <w:rsid w:val="009D7DE9"/>
    <w:rsid w:val="009E0A9C"/>
    <w:rsid w:val="009E15B0"/>
    <w:rsid w:val="009E2183"/>
    <w:rsid w:val="009E2190"/>
    <w:rsid w:val="009E3233"/>
    <w:rsid w:val="009E33A6"/>
    <w:rsid w:val="009E340D"/>
    <w:rsid w:val="009E37AA"/>
    <w:rsid w:val="009E3C9A"/>
    <w:rsid w:val="009E5969"/>
    <w:rsid w:val="009E5985"/>
    <w:rsid w:val="009E5BC3"/>
    <w:rsid w:val="009E62CE"/>
    <w:rsid w:val="009E653C"/>
    <w:rsid w:val="009E6C1C"/>
    <w:rsid w:val="009E7A39"/>
    <w:rsid w:val="009F0220"/>
    <w:rsid w:val="009F0549"/>
    <w:rsid w:val="009F21AC"/>
    <w:rsid w:val="009F222A"/>
    <w:rsid w:val="009F2598"/>
    <w:rsid w:val="009F2D91"/>
    <w:rsid w:val="009F368C"/>
    <w:rsid w:val="009F39C5"/>
    <w:rsid w:val="009F3C19"/>
    <w:rsid w:val="009F3E73"/>
    <w:rsid w:val="009F4E35"/>
    <w:rsid w:val="009F74CB"/>
    <w:rsid w:val="009F7968"/>
    <w:rsid w:val="00A000F7"/>
    <w:rsid w:val="00A005B1"/>
    <w:rsid w:val="00A01128"/>
    <w:rsid w:val="00A011E8"/>
    <w:rsid w:val="00A0130C"/>
    <w:rsid w:val="00A0209B"/>
    <w:rsid w:val="00A041FE"/>
    <w:rsid w:val="00A0583D"/>
    <w:rsid w:val="00A05DF7"/>
    <w:rsid w:val="00A06786"/>
    <w:rsid w:val="00A06E06"/>
    <w:rsid w:val="00A07884"/>
    <w:rsid w:val="00A07CCB"/>
    <w:rsid w:val="00A07E22"/>
    <w:rsid w:val="00A10367"/>
    <w:rsid w:val="00A115A5"/>
    <w:rsid w:val="00A11E37"/>
    <w:rsid w:val="00A11EA3"/>
    <w:rsid w:val="00A15003"/>
    <w:rsid w:val="00A151AC"/>
    <w:rsid w:val="00A1530B"/>
    <w:rsid w:val="00A16097"/>
    <w:rsid w:val="00A2078F"/>
    <w:rsid w:val="00A20D1A"/>
    <w:rsid w:val="00A2465E"/>
    <w:rsid w:val="00A2485D"/>
    <w:rsid w:val="00A24C4C"/>
    <w:rsid w:val="00A26646"/>
    <w:rsid w:val="00A26A93"/>
    <w:rsid w:val="00A26B17"/>
    <w:rsid w:val="00A27010"/>
    <w:rsid w:val="00A31034"/>
    <w:rsid w:val="00A31B42"/>
    <w:rsid w:val="00A327EC"/>
    <w:rsid w:val="00A330D8"/>
    <w:rsid w:val="00A331C4"/>
    <w:rsid w:val="00A34DE3"/>
    <w:rsid w:val="00A3528A"/>
    <w:rsid w:val="00A355E8"/>
    <w:rsid w:val="00A35B45"/>
    <w:rsid w:val="00A35EA6"/>
    <w:rsid w:val="00A368B4"/>
    <w:rsid w:val="00A36979"/>
    <w:rsid w:val="00A36CA5"/>
    <w:rsid w:val="00A37E06"/>
    <w:rsid w:val="00A401D0"/>
    <w:rsid w:val="00A408D0"/>
    <w:rsid w:val="00A408D4"/>
    <w:rsid w:val="00A4234F"/>
    <w:rsid w:val="00A4320E"/>
    <w:rsid w:val="00A4618A"/>
    <w:rsid w:val="00A465CE"/>
    <w:rsid w:val="00A4668C"/>
    <w:rsid w:val="00A47F94"/>
    <w:rsid w:val="00A50D8F"/>
    <w:rsid w:val="00A50FFB"/>
    <w:rsid w:val="00A510AB"/>
    <w:rsid w:val="00A5159B"/>
    <w:rsid w:val="00A51B96"/>
    <w:rsid w:val="00A521DB"/>
    <w:rsid w:val="00A52B8B"/>
    <w:rsid w:val="00A530EC"/>
    <w:rsid w:val="00A5311E"/>
    <w:rsid w:val="00A53208"/>
    <w:rsid w:val="00A54E76"/>
    <w:rsid w:val="00A54FC2"/>
    <w:rsid w:val="00A55435"/>
    <w:rsid w:val="00A55A07"/>
    <w:rsid w:val="00A5626D"/>
    <w:rsid w:val="00A57BF9"/>
    <w:rsid w:val="00A57C91"/>
    <w:rsid w:val="00A60601"/>
    <w:rsid w:val="00A61577"/>
    <w:rsid w:val="00A62177"/>
    <w:rsid w:val="00A6331C"/>
    <w:rsid w:val="00A63484"/>
    <w:rsid w:val="00A634E8"/>
    <w:rsid w:val="00A64173"/>
    <w:rsid w:val="00A65FA4"/>
    <w:rsid w:val="00A66F8E"/>
    <w:rsid w:val="00A7127D"/>
    <w:rsid w:val="00A7264B"/>
    <w:rsid w:val="00A72CB8"/>
    <w:rsid w:val="00A72EF2"/>
    <w:rsid w:val="00A734A0"/>
    <w:rsid w:val="00A7395F"/>
    <w:rsid w:val="00A74DE8"/>
    <w:rsid w:val="00A74EA1"/>
    <w:rsid w:val="00A75C44"/>
    <w:rsid w:val="00A77002"/>
    <w:rsid w:val="00A7746B"/>
    <w:rsid w:val="00A80457"/>
    <w:rsid w:val="00A806EE"/>
    <w:rsid w:val="00A80857"/>
    <w:rsid w:val="00A8100E"/>
    <w:rsid w:val="00A820E7"/>
    <w:rsid w:val="00A830A5"/>
    <w:rsid w:val="00A83DF3"/>
    <w:rsid w:val="00A8534A"/>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5C15"/>
    <w:rsid w:val="00A96673"/>
    <w:rsid w:val="00A96C6B"/>
    <w:rsid w:val="00A973BD"/>
    <w:rsid w:val="00A97A41"/>
    <w:rsid w:val="00A97A52"/>
    <w:rsid w:val="00AA04E6"/>
    <w:rsid w:val="00AA1787"/>
    <w:rsid w:val="00AA1A55"/>
    <w:rsid w:val="00AA240A"/>
    <w:rsid w:val="00AA3B8D"/>
    <w:rsid w:val="00AA3D2A"/>
    <w:rsid w:val="00AA4519"/>
    <w:rsid w:val="00AA534E"/>
    <w:rsid w:val="00AA56E3"/>
    <w:rsid w:val="00AA5A2B"/>
    <w:rsid w:val="00AA5D9A"/>
    <w:rsid w:val="00AA5E9C"/>
    <w:rsid w:val="00AA6ED3"/>
    <w:rsid w:val="00AA6F4A"/>
    <w:rsid w:val="00AA7CBB"/>
    <w:rsid w:val="00AB0454"/>
    <w:rsid w:val="00AB39AA"/>
    <w:rsid w:val="00AB3C47"/>
    <w:rsid w:val="00AB3E04"/>
    <w:rsid w:val="00AB42C3"/>
    <w:rsid w:val="00AB5722"/>
    <w:rsid w:val="00AB5AC2"/>
    <w:rsid w:val="00AB5D28"/>
    <w:rsid w:val="00AB68A2"/>
    <w:rsid w:val="00AB6CEC"/>
    <w:rsid w:val="00AC1273"/>
    <w:rsid w:val="00AC1B3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781"/>
    <w:rsid w:val="00AD6EA5"/>
    <w:rsid w:val="00AD76F0"/>
    <w:rsid w:val="00AE053D"/>
    <w:rsid w:val="00AE189F"/>
    <w:rsid w:val="00AE1914"/>
    <w:rsid w:val="00AE1EB4"/>
    <w:rsid w:val="00AE24A9"/>
    <w:rsid w:val="00AE2F0A"/>
    <w:rsid w:val="00AE301B"/>
    <w:rsid w:val="00AE3908"/>
    <w:rsid w:val="00AE40FA"/>
    <w:rsid w:val="00AE4183"/>
    <w:rsid w:val="00AE4768"/>
    <w:rsid w:val="00AE4BCE"/>
    <w:rsid w:val="00AE59B0"/>
    <w:rsid w:val="00AE65ED"/>
    <w:rsid w:val="00AE6FA7"/>
    <w:rsid w:val="00AE7134"/>
    <w:rsid w:val="00AE71D4"/>
    <w:rsid w:val="00AE7604"/>
    <w:rsid w:val="00AF0D5C"/>
    <w:rsid w:val="00AF18B9"/>
    <w:rsid w:val="00AF27C1"/>
    <w:rsid w:val="00AF2957"/>
    <w:rsid w:val="00AF3097"/>
    <w:rsid w:val="00AF3AE0"/>
    <w:rsid w:val="00AF469B"/>
    <w:rsid w:val="00AF5782"/>
    <w:rsid w:val="00AF5E09"/>
    <w:rsid w:val="00AF5E90"/>
    <w:rsid w:val="00AF6992"/>
    <w:rsid w:val="00AF6F72"/>
    <w:rsid w:val="00AF70FA"/>
    <w:rsid w:val="00AF763E"/>
    <w:rsid w:val="00B00DD9"/>
    <w:rsid w:val="00B0131B"/>
    <w:rsid w:val="00B02DB5"/>
    <w:rsid w:val="00B04174"/>
    <w:rsid w:val="00B05024"/>
    <w:rsid w:val="00B051BA"/>
    <w:rsid w:val="00B064E2"/>
    <w:rsid w:val="00B06790"/>
    <w:rsid w:val="00B06F98"/>
    <w:rsid w:val="00B0781D"/>
    <w:rsid w:val="00B07FBE"/>
    <w:rsid w:val="00B129AD"/>
    <w:rsid w:val="00B1506E"/>
    <w:rsid w:val="00B15543"/>
    <w:rsid w:val="00B15DC4"/>
    <w:rsid w:val="00B16337"/>
    <w:rsid w:val="00B16E11"/>
    <w:rsid w:val="00B201B5"/>
    <w:rsid w:val="00B20636"/>
    <w:rsid w:val="00B20CA1"/>
    <w:rsid w:val="00B20DD5"/>
    <w:rsid w:val="00B21BD2"/>
    <w:rsid w:val="00B21C72"/>
    <w:rsid w:val="00B22160"/>
    <w:rsid w:val="00B2336E"/>
    <w:rsid w:val="00B24C95"/>
    <w:rsid w:val="00B264EC"/>
    <w:rsid w:val="00B27339"/>
    <w:rsid w:val="00B2739E"/>
    <w:rsid w:val="00B27B88"/>
    <w:rsid w:val="00B27DEE"/>
    <w:rsid w:val="00B3152B"/>
    <w:rsid w:val="00B326BD"/>
    <w:rsid w:val="00B32F56"/>
    <w:rsid w:val="00B3339B"/>
    <w:rsid w:val="00B33790"/>
    <w:rsid w:val="00B33978"/>
    <w:rsid w:val="00B33C03"/>
    <w:rsid w:val="00B33CFB"/>
    <w:rsid w:val="00B33E17"/>
    <w:rsid w:val="00B3457E"/>
    <w:rsid w:val="00B3562A"/>
    <w:rsid w:val="00B362A3"/>
    <w:rsid w:val="00B366A3"/>
    <w:rsid w:val="00B36BED"/>
    <w:rsid w:val="00B36F04"/>
    <w:rsid w:val="00B3755C"/>
    <w:rsid w:val="00B40E01"/>
    <w:rsid w:val="00B4124C"/>
    <w:rsid w:val="00B4157D"/>
    <w:rsid w:val="00B41F59"/>
    <w:rsid w:val="00B42455"/>
    <w:rsid w:val="00B42B57"/>
    <w:rsid w:val="00B42FA1"/>
    <w:rsid w:val="00B43670"/>
    <w:rsid w:val="00B43834"/>
    <w:rsid w:val="00B4415B"/>
    <w:rsid w:val="00B44252"/>
    <w:rsid w:val="00B449A7"/>
    <w:rsid w:val="00B45208"/>
    <w:rsid w:val="00B4597A"/>
    <w:rsid w:val="00B4627C"/>
    <w:rsid w:val="00B47314"/>
    <w:rsid w:val="00B50902"/>
    <w:rsid w:val="00B50A8E"/>
    <w:rsid w:val="00B510E7"/>
    <w:rsid w:val="00B51199"/>
    <w:rsid w:val="00B51503"/>
    <w:rsid w:val="00B52E38"/>
    <w:rsid w:val="00B531CB"/>
    <w:rsid w:val="00B53B74"/>
    <w:rsid w:val="00B54953"/>
    <w:rsid w:val="00B55746"/>
    <w:rsid w:val="00B56E53"/>
    <w:rsid w:val="00B57523"/>
    <w:rsid w:val="00B57725"/>
    <w:rsid w:val="00B57C10"/>
    <w:rsid w:val="00B609AB"/>
    <w:rsid w:val="00B60D51"/>
    <w:rsid w:val="00B627BF"/>
    <w:rsid w:val="00B6307E"/>
    <w:rsid w:val="00B63D41"/>
    <w:rsid w:val="00B642C7"/>
    <w:rsid w:val="00B64424"/>
    <w:rsid w:val="00B65DFB"/>
    <w:rsid w:val="00B66982"/>
    <w:rsid w:val="00B66AA3"/>
    <w:rsid w:val="00B66FFC"/>
    <w:rsid w:val="00B6741A"/>
    <w:rsid w:val="00B6752C"/>
    <w:rsid w:val="00B70B0F"/>
    <w:rsid w:val="00B711DB"/>
    <w:rsid w:val="00B71B19"/>
    <w:rsid w:val="00B72F24"/>
    <w:rsid w:val="00B730E9"/>
    <w:rsid w:val="00B73487"/>
    <w:rsid w:val="00B7505D"/>
    <w:rsid w:val="00B759F5"/>
    <w:rsid w:val="00B75B8B"/>
    <w:rsid w:val="00B75E02"/>
    <w:rsid w:val="00B760EF"/>
    <w:rsid w:val="00B7630D"/>
    <w:rsid w:val="00B763D5"/>
    <w:rsid w:val="00B76404"/>
    <w:rsid w:val="00B77253"/>
    <w:rsid w:val="00B77AF3"/>
    <w:rsid w:val="00B81625"/>
    <w:rsid w:val="00B81E45"/>
    <w:rsid w:val="00B82F90"/>
    <w:rsid w:val="00B8472A"/>
    <w:rsid w:val="00B84B6A"/>
    <w:rsid w:val="00B84D29"/>
    <w:rsid w:val="00B85870"/>
    <w:rsid w:val="00B862DA"/>
    <w:rsid w:val="00B8637A"/>
    <w:rsid w:val="00B86618"/>
    <w:rsid w:val="00B868DD"/>
    <w:rsid w:val="00B869D1"/>
    <w:rsid w:val="00B86F03"/>
    <w:rsid w:val="00B913EA"/>
    <w:rsid w:val="00B92483"/>
    <w:rsid w:val="00B933B2"/>
    <w:rsid w:val="00B939AD"/>
    <w:rsid w:val="00B93EFC"/>
    <w:rsid w:val="00B94A75"/>
    <w:rsid w:val="00B95372"/>
    <w:rsid w:val="00B95EFC"/>
    <w:rsid w:val="00B95F1B"/>
    <w:rsid w:val="00B96B6D"/>
    <w:rsid w:val="00B97BE7"/>
    <w:rsid w:val="00BA1E69"/>
    <w:rsid w:val="00BA3AB5"/>
    <w:rsid w:val="00BA54E1"/>
    <w:rsid w:val="00BA57C4"/>
    <w:rsid w:val="00BA5FDC"/>
    <w:rsid w:val="00BA6B72"/>
    <w:rsid w:val="00BA773F"/>
    <w:rsid w:val="00BA7C66"/>
    <w:rsid w:val="00BB02E2"/>
    <w:rsid w:val="00BB0421"/>
    <w:rsid w:val="00BB0DDD"/>
    <w:rsid w:val="00BB234D"/>
    <w:rsid w:val="00BB28CA"/>
    <w:rsid w:val="00BB3689"/>
    <w:rsid w:val="00BB3ED8"/>
    <w:rsid w:val="00BB4764"/>
    <w:rsid w:val="00BB5B74"/>
    <w:rsid w:val="00BB6892"/>
    <w:rsid w:val="00BB6A9D"/>
    <w:rsid w:val="00BC0F29"/>
    <w:rsid w:val="00BC1416"/>
    <w:rsid w:val="00BC2214"/>
    <w:rsid w:val="00BC38FE"/>
    <w:rsid w:val="00BC71B4"/>
    <w:rsid w:val="00BC7949"/>
    <w:rsid w:val="00BD0683"/>
    <w:rsid w:val="00BD1D4D"/>
    <w:rsid w:val="00BD2830"/>
    <w:rsid w:val="00BD2D8D"/>
    <w:rsid w:val="00BD35BF"/>
    <w:rsid w:val="00BD3A14"/>
    <w:rsid w:val="00BD43A6"/>
    <w:rsid w:val="00BD48A5"/>
    <w:rsid w:val="00BD5D85"/>
    <w:rsid w:val="00BD62A2"/>
    <w:rsid w:val="00BD6E3E"/>
    <w:rsid w:val="00BE022D"/>
    <w:rsid w:val="00BE0312"/>
    <w:rsid w:val="00BE16DB"/>
    <w:rsid w:val="00BE1721"/>
    <w:rsid w:val="00BE25EB"/>
    <w:rsid w:val="00BE2994"/>
    <w:rsid w:val="00BE735C"/>
    <w:rsid w:val="00BE7ED3"/>
    <w:rsid w:val="00BF0FE7"/>
    <w:rsid w:val="00BF2A98"/>
    <w:rsid w:val="00BF4B16"/>
    <w:rsid w:val="00BF4DEE"/>
    <w:rsid w:val="00BF5E7E"/>
    <w:rsid w:val="00BF6DDD"/>
    <w:rsid w:val="00BF6FE9"/>
    <w:rsid w:val="00BF7044"/>
    <w:rsid w:val="00BF73C7"/>
    <w:rsid w:val="00BF742C"/>
    <w:rsid w:val="00C00D9D"/>
    <w:rsid w:val="00C01340"/>
    <w:rsid w:val="00C01BD7"/>
    <w:rsid w:val="00C0226C"/>
    <w:rsid w:val="00C026BE"/>
    <w:rsid w:val="00C032F9"/>
    <w:rsid w:val="00C03BA2"/>
    <w:rsid w:val="00C03C87"/>
    <w:rsid w:val="00C0421B"/>
    <w:rsid w:val="00C04B1B"/>
    <w:rsid w:val="00C0598A"/>
    <w:rsid w:val="00C06C9C"/>
    <w:rsid w:val="00C104FC"/>
    <w:rsid w:val="00C107B6"/>
    <w:rsid w:val="00C109B6"/>
    <w:rsid w:val="00C11E34"/>
    <w:rsid w:val="00C1255F"/>
    <w:rsid w:val="00C14361"/>
    <w:rsid w:val="00C14C63"/>
    <w:rsid w:val="00C14E18"/>
    <w:rsid w:val="00C15847"/>
    <w:rsid w:val="00C158C6"/>
    <w:rsid w:val="00C15D97"/>
    <w:rsid w:val="00C16743"/>
    <w:rsid w:val="00C17432"/>
    <w:rsid w:val="00C17981"/>
    <w:rsid w:val="00C203AE"/>
    <w:rsid w:val="00C22432"/>
    <w:rsid w:val="00C22567"/>
    <w:rsid w:val="00C26477"/>
    <w:rsid w:val="00C267B6"/>
    <w:rsid w:val="00C276B2"/>
    <w:rsid w:val="00C30BD9"/>
    <w:rsid w:val="00C30CDC"/>
    <w:rsid w:val="00C31CA3"/>
    <w:rsid w:val="00C31EB4"/>
    <w:rsid w:val="00C3504A"/>
    <w:rsid w:val="00C3592F"/>
    <w:rsid w:val="00C35A2F"/>
    <w:rsid w:val="00C36445"/>
    <w:rsid w:val="00C36BE0"/>
    <w:rsid w:val="00C36DAC"/>
    <w:rsid w:val="00C37939"/>
    <w:rsid w:val="00C37975"/>
    <w:rsid w:val="00C40907"/>
    <w:rsid w:val="00C41A4C"/>
    <w:rsid w:val="00C41DA5"/>
    <w:rsid w:val="00C42DE2"/>
    <w:rsid w:val="00C45891"/>
    <w:rsid w:val="00C45D01"/>
    <w:rsid w:val="00C46312"/>
    <w:rsid w:val="00C468A1"/>
    <w:rsid w:val="00C468CB"/>
    <w:rsid w:val="00C46BF6"/>
    <w:rsid w:val="00C46DB0"/>
    <w:rsid w:val="00C47533"/>
    <w:rsid w:val="00C5050D"/>
    <w:rsid w:val="00C51C39"/>
    <w:rsid w:val="00C52A35"/>
    <w:rsid w:val="00C52E2C"/>
    <w:rsid w:val="00C536CB"/>
    <w:rsid w:val="00C54173"/>
    <w:rsid w:val="00C541F7"/>
    <w:rsid w:val="00C54618"/>
    <w:rsid w:val="00C54AED"/>
    <w:rsid w:val="00C54CE8"/>
    <w:rsid w:val="00C55CC6"/>
    <w:rsid w:val="00C560D1"/>
    <w:rsid w:val="00C564BF"/>
    <w:rsid w:val="00C56617"/>
    <w:rsid w:val="00C57295"/>
    <w:rsid w:val="00C6053B"/>
    <w:rsid w:val="00C607E4"/>
    <w:rsid w:val="00C608BB"/>
    <w:rsid w:val="00C60A2D"/>
    <w:rsid w:val="00C610B0"/>
    <w:rsid w:val="00C614C4"/>
    <w:rsid w:val="00C61CA7"/>
    <w:rsid w:val="00C64963"/>
    <w:rsid w:val="00C663F4"/>
    <w:rsid w:val="00C67287"/>
    <w:rsid w:val="00C673C6"/>
    <w:rsid w:val="00C70448"/>
    <w:rsid w:val="00C70DFF"/>
    <w:rsid w:val="00C71D54"/>
    <w:rsid w:val="00C72106"/>
    <w:rsid w:val="00C723FF"/>
    <w:rsid w:val="00C7271C"/>
    <w:rsid w:val="00C72747"/>
    <w:rsid w:val="00C72D53"/>
    <w:rsid w:val="00C73CAE"/>
    <w:rsid w:val="00C74451"/>
    <w:rsid w:val="00C75B3A"/>
    <w:rsid w:val="00C75B65"/>
    <w:rsid w:val="00C80705"/>
    <w:rsid w:val="00C807FE"/>
    <w:rsid w:val="00C809E6"/>
    <w:rsid w:val="00C80C85"/>
    <w:rsid w:val="00C81036"/>
    <w:rsid w:val="00C81572"/>
    <w:rsid w:val="00C81681"/>
    <w:rsid w:val="00C81920"/>
    <w:rsid w:val="00C8253C"/>
    <w:rsid w:val="00C828BC"/>
    <w:rsid w:val="00C82E45"/>
    <w:rsid w:val="00C82F1C"/>
    <w:rsid w:val="00C83171"/>
    <w:rsid w:val="00C83E07"/>
    <w:rsid w:val="00C84FC9"/>
    <w:rsid w:val="00C8517B"/>
    <w:rsid w:val="00C85393"/>
    <w:rsid w:val="00C85409"/>
    <w:rsid w:val="00C86830"/>
    <w:rsid w:val="00C86E91"/>
    <w:rsid w:val="00C86F37"/>
    <w:rsid w:val="00C873E7"/>
    <w:rsid w:val="00C9004F"/>
    <w:rsid w:val="00C905D5"/>
    <w:rsid w:val="00C910F9"/>
    <w:rsid w:val="00C91890"/>
    <w:rsid w:val="00C91AEC"/>
    <w:rsid w:val="00C91C3D"/>
    <w:rsid w:val="00C929CC"/>
    <w:rsid w:val="00C9331A"/>
    <w:rsid w:val="00C94B85"/>
    <w:rsid w:val="00C95019"/>
    <w:rsid w:val="00C95476"/>
    <w:rsid w:val="00C96434"/>
    <w:rsid w:val="00C9697E"/>
    <w:rsid w:val="00C96C70"/>
    <w:rsid w:val="00C97998"/>
    <w:rsid w:val="00C97A6C"/>
    <w:rsid w:val="00C97F0D"/>
    <w:rsid w:val="00CA272C"/>
    <w:rsid w:val="00CA3104"/>
    <w:rsid w:val="00CA37DB"/>
    <w:rsid w:val="00CA5606"/>
    <w:rsid w:val="00CA57D9"/>
    <w:rsid w:val="00CA7034"/>
    <w:rsid w:val="00CA74A2"/>
    <w:rsid w:val="00CA7FBF"/>
    <w:rsid w:val="00CB172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0E43"/>
    <w:rsid w:val="00CC1B23"/>
    <w:rsid w:val="00CC2180"/>
    <w:rsid w:val="00CC38E8"/>
    <w:rsid w:val="00CC6324"/>
    <w:rsid w:val="00CD0819"/>
    <w:rsid w:val="00CD0CB3"/>
    <w:rsid w:val="00CD0F18"/>
    <w:rsid w:val="00CD1CA9"/>
    <w:rsid w:val="00CD2652"/>
    <w:rsid w:val="00CD2876"/>
    <w:rsid w:val="00CD2E64"/>
    <w:rsid w:val="00CD38F1"/>
    <w:rsid w:val="00CD41C9"/>
    <w:rsid w:val="00CE144E"/>
    <w:rsid w:val="00CE1ED5"/>
    <w:rsid w:val="00CE21A9"/>
    <w:rsid w:val="00CE24A8"/>
    <w:rsid w:val="00CE3AEC"/>
    <w:rsid w:val="00CE3BE3"/>
    <w:rsid w:val="00CE6831"/>
    <w:rsid w:val="00CE74CD"/>
    <w:rsid w:val="00CF1716"/>
    <w:rsid w:val="00CF1C05"/>
    <w:rsid w:val="00CF1FFD"/>
    <w:rsid w:val="00CF23D8"/>
    <w:rsid w:val="00CF25BB"/>
    <w:rsid w:val="00CF30F1"/>
    <w:rsid w:val="00CF4793"/>
    <w:rsid w:val="00CF4C72"/>
    <w:rsid w:val="00CF5325"/>
    <w:rsid w:val="00CF53E3"/>
    <w:rsid w:val="00CF65E6"/>
    <w:rsid w:val="00CF7482"/>
    <w:rsid w:val="00CF7502"/>
    <w:rsid w:val="00CF76AF"/>
    <w:rsid w:val="00CF7AB0"/>
    <w:rsid w:val="00CF7FC9"/>
    <w:rsid w:val="00D007C2"/>
    <w:rsid w:val="00D00843"/>
    <w:rsid w:val="00D0087C"/>
    <w:rsid w:val="00D01936"/>
    <w:rsid w:val="00D0221B"/>
    <w:rsid w:val="00D0226D"/>
    <w:rsid w:val="00D02468"/>
    <w:rsid w:val="00D02C04"/>
    <w:rsid w:val="00D02C81"/>
    <w:rsid w:val="00D042A9"/>
    <w:rsid w:val="00D05C53"/>
    <w:rsid w:val="00D069FB"/>
    <w:rsid w:val="00D06F0F"/>
    <w:rsid w:val="00D1094C"/>
    <w:rsid w:val="00D10AA7"/>
    <w:rsid w:val="00D11310"/>
    <w:rsid w:val="00D1179F"/>
    <w:rsid w:val="00D11D3A"/>
    <w:rsid w:val="00D1211E"/>
    <w:rsid w:val="00D12A87"/>
    <w:rsid w:val="00D13E38"/>
    <w:rsid w:val="00D13F5C"/>
    <w:rsid w:val="00D13F81"/>
    <w:rsid w:val="00D15522"/>
    <w:rsid w:val="00D1590B"/>
    <w:rsid w:val="00D16B01"/>
    <w:rsid w:val="00D20CFF"/>
    <w:rsid w:val="00D20FFF"/>
    <w:rsid w:val="00D21E13"/>
    <w:rsid w:val="00D220E9"/>
    <w:rsid w:val="00D221D6"/>
    <w:rsid w:val="00D22D6E"/>
    <w:rsid w:val="00D2312C"/>
    <w:rsid w:val="00D2335A"/>
    <w:rsid w:val="00D23584"/>
    <w:rsid w:val="00D25682"/>
    <w:rsid w:val="00D25687"/>
    <w:rsid w:val="00D263B2"/>
    <w:rsid w:val="00D26C04"/>
    <w:rsid w:val="00D27B96"/>
    <w:rsid w:val="00D30F9F"/>
    <w:rsid w:val="00D31C12"/>
    <w:rsid w:val="00D32784"/>
    <w:rsid w:val="00D32BD1"/>
    <w:rsid w:val="00D333C9"/>
    <w:rsid w:val="00D33987"/>
    <w:rsid w:val="00D34A15"/>
    <w:rsid w:val="00D350BC"/>
    <w:rsid w:val="00D35938"/>
    <w:rsid w:val="00D35D5B"/>
    <w:rsid w:val="00D36B5E"/>
    <w:rsid w:val="00D36D40"/>
    <w:rsid w:val="00D371F6"/>
    <w:rsid w:val="00D373E1"/>
    <w:rsid w:val="00D4171E"/>
    <w:rsid w:val="00D41CCE"/>
    <w:rsid w:val="00D42988"/>
    <w:rsid w:val="00D42AA7"/>
    <w:rsid w:val="00D42B48"/>
    <w:rsid w:val="00D43922"/>
    <w:rsid w:val="00D43CFC"/>
    <w:rsid w:val="00D43E04"/>
    <w:rsid w:val="00D442E9"/>
    <w:rsid w:val="00D4434E"/>
    <w:rsid w:val="00D44C11"/>
    <w:rsid w:val="00D45B9C"/>
    <w:rsid w:val="00D45DE0"/>
    <w:rsid w:val="00D469A4"/>
    <w:rsid w:val="00D47128"/>
    <w:rsid w:val="00D4756B"/>
    <w:rsid w:val="00D47798"/>
    <w:rsid w:val="00D50E53"/>
    <w:rsid w:val="00D51795"/>
    <w:rsid w:val="00D52AE3"/>
    <w:rsid w:val="00D5322E"/>
    <w:rsid w:val="00D53A2D"/>
    <w:rsid w:val="00D54533"/>
    <w:rsid w:val="00D54907"/>
    <w:rsid w:val="00D54FEA"/>
    <w:rsid w:val="00D5562F"/>
    <w:rsid w:val="00D55A32"/>
    <w:rsid w:val="00D5628D"/>
    <w:rsid w:val="00D56663"/>
    <w:rsid w:val="00D573EC"/>
    <w:rsid w:val="00D602A9"/>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3DD5"/>
    <w:rsid w:val="00D7412E"/>
    <w:rsid w:val="00D74493"/>
    <w:rsid w:val="00D747EA"/>
    <w:rsid w:val="00D7538D"/>
    <w:rsid w:val="00D753D5"/>
    <w:rsid w:val="00D75F60"/>
    <w:rsid w:val="00D76341"/>
    <w:rsid w:val="00D76892"/>
    <w:rsid w:val="00D76BE7"/>
    <w:rsid w:val="00D76F08"/>
    <w:rsid w:val="00D776A8"/>
    <w:rsid w:val="00D807C2"/>
    <w:rsid w:val="00D80CF9"/>
    <w:rsid w:val="00D82205"/>
    <w:rsid w:val="00D8504C"/>
    <w:rsid w:val="00D85330"/>
    <w:rsid w:val="00D86746"/>
    <w:rsid w:val="00D87B78"/>
    <w:rsid w:val="00D87EB8"/>
    <w:rsid w:val="00D90A8F"/>
    <w:rsid w:val="00D90DAE"/>
    <w:rsid w:val="00D914F9"/>
    <w:rsid w:val="00D918AD"/>
    <w:rsid w:val="00D91A9D"/>
    <w:rsid w:val="00D92C57"/>
    <w:rsid w:val="00D93451"/>
    <w:rsid w:val="00D93D52"/>
    <w:rsid w:val="00D93F85"/>
    <w:rsid w:val="00D94586"/>
    <w:rsid w:val="00D94EAD"/>
    <w:rsid w:val="00D95ABE"/>
    <w:rsid w:val="00D95BFE"/>
    <w:rsid w:val="00D95ED7"/>
    <w:rsid w:val="00D96368"/>
    <w:rsid w:val="00D96C19"/>
    <w:rsid w:val="00D972CE"/>
    <w:rsid w:val="00D97654"/>
    <w:rsid w:val="00DA0668"/>
    <w:rsid w:val="00DA1744"/>
    <w:rsid w:val="00DA18F9"/>
    <w:rsid w:val="00DA1BB1"/>
    <w:rsid w:val="00DA1DF0"/>
    <w:rsid w:val="00DA21B8"/>
    <w:rsid w:val="00DA5A84"/>
    <w:rsid w:val="00DA7F65"/>
    <w:rsid w:val="00DB0CA4"/>
    <w:rsid w:val="00DB36D0"/>
    <w:rsid w:val="00DB3783"/>
    <w:rsid w:val="00DB3D7A"/>
    <w:rsid w:val="00DB3E06"/>
    <w:rsid w:val="00DB42A4"/>
    <w:rsid w:val="00DB58CE"/>
    <w:rsid w:val="00DB5B26"/>
    <w:rsid w:val="00DB5B8B"/>
    <w:rsid w:val="00DB5BBC"/>
    <w:rsid w:val="00DB6E23"/>
    <w:rsid w:val="00DB7158"/>
    <w:rsid w:val="00DB7AED"/>
    <w:rsid w:val="00DC15BE"/>
    <w:rsid w:val="00DC1918"/>
    <w:rsid w:val="00DC242C"/>
    <w:rsid w:val="00DC4CEE"/>
    <w:rsid w:val="00DC527B"/>
    <w:rsid w:val="00DC5C56"/>
    <w:rsid w:val="00DC73C1"/>
    <w:rsid w:val="00DC7516"/>
    <w:rsid w:val="00DD03C4"/>
    <w:rsid w:val="00DD03CA"/>
    <w:rsid w:val="00DD0EDF"/>
    <w:rsid w:val="00DD1657"/>
    <w:rsid w:val="00DD2D25"/>
    <w:rsid w:val="00DD3287"/>
    <w:rsid w:val="00DD3A1D"/>
    <w:rsid w:val="00DD52FF"/>
    <w:rsid w:val="00DD6300"/>
    <w:rsid w:val="00DD6307"/>
    <w:rsid w:val="00DD6376"/>
    <w:rsid w:val="00DD6D70"/>
    <w:rsid w:val="00DE0661"/>
    <w:rsid w:val="00DE1AB6"/>
    <w:rsid w:val="00DE1DAB"/>
    <w:rsid w:val="00DE1F8B"/>
    <w:rsid w:val="00DE24D5"/>
    <w:rsid w:val="00DE31E2"/>
    <w:rsid w:val="00DE354C"/>
    <w:rsid w:val="00DE37F2"/>
    <w:rsid w:val="00DE401E"/>
    <w:rsid w:val="00DE4BDA"/>
    <w:rsid w:val="00DE5E9F"/>
    <w:rsid w:val="00DE6870"/>
    <w:rsid w:val="00DE70F8"/>
    <w:rsid w:val="00DE7444"/>
    <w:rsid w:val="00DE78A7"/>
    <w:rsid w:val="00DE79F3"/>
    <w:rsid w:val="00DF071E"/>
    <w:rsid w:val="00DF0A63"/>
    <w:rsid w:val="00DF0C62"/>
    <w:rsid w:val="00DF1251"/>
    <w:rsid w:val="00DF15DF"/>
    <w:rsid w:val="00DF18AA"/>
    <w:rsid w:val="00DF1CF0"/>
    <w:rsid w:val="00DF1FD4"/>
    <w:rsid w:val="00DF2820"/>
    <w:rsid w:val="00DF2827"/>
    <w:rsid w:val="00DF3429"/>
    <w:rsid w:val="00DF3578"/>
    <w:rsid w:val="00DF49B3"/>
    <w:rsid w:val="00DF5414"/>
    <w:rsid w:val="00DF57F1"/>
    <w:rsid w:val="00DF6FBF"/>
    <w:rsid w:val="00DF7FCA"/>
    <w:rsid w:val="00E01B0B"/>
    <w:rsid w:val="00E025A5"/>
    <w:rsid w:val="00E046BE"/>
    <w:rsid w:val="00E06877"/>
    <w:rsid w:val="00E0796C"/>
    <w:rsid w:val="00E07C72"/>
    <w:rsid w:val="00E10455"/>
    <w:rsid w:val="00E106A0"/>
    <w:rsid w:val="00E11D96"/>
    <w:rsid w:val="00E129EC"/>
    <w:rsid w:val="00E12B89"/>
    <w:rsid w:val="00E12C4B"/>
    <w:rsid w:val="00E13910"/>
    <w:rsid w:val="00E13B4E"/>
    <w:rsid w:val="00E13B6E"/>
    <w:rsid w:val="00E1592F"/>
    <w:rsid w:val="00E1593D"/>
    <w:rsid w:val="00E15A30"/>
    <w:rsid w:val="00E175D1"/>
    <w:rsid w:val="00E17856"/>
    <w:rsid w:val="00E17FF8"/>
    <w:rsid w:val="00E204DB"/>
    <w:rsid w:val="00E20694"/>
    <w:rsid w:val="00E20C97"/>
    <w:rsid w:val="00E2315F"/>
    <w:rsid w:val="00E232D2"/>
    <w:rsid w:val="00E24314"/>
    <w:rsid w:val="00E24CED"/>
    <w:rsid w:val="00E25BFA"/>
    <w:rsid w:val="00E26FFD"/>
    <w:rsid w:val="00E27B49"/>
    <w:rsid w:val="00E27CA2"/>
    <w:rsid w:val="00E30DE4"/>
    <w:rsid w:val="00E314E2"/>
    <w:rsid w:val="00E33D91"/>
    <w:rsid w:val="00E34779"/>
    <w:rsid w:val="00E34892"/>
    <w:rsid w:val="00E34B32"/>
    <w:rsid w:val="00E354C9"/>
    <w:rsid w:val="00E35604"/>
    <w:rsid w:val="00E358B0"/>
    <w:rsid w:val="00E35965"/>
    <w:rsid w:val="00E36D60"/>
    <w:rsid w:val="00E377D3"/>
    <w:rsid w:val="00E37AE0"/>
    <w:rsid w:val="00E400DE"/>
    <w:rsid w:val="00E40511"/>
    <w:rsid w:val="00E407E5"/>
    <w:rsid w:val="00E409A4"/>
    <w:rsid w:val="00E41279"/>
    <w:rsid w:val="00E422A6"/>
    <w:rsid w:val="00E42473"/>
    <w:rsid w:val="00E43602"/>
    <w:rsid w:val="00E43A5F"/>
    <w:rsid w:val="00E4458D"/>
    <w:rsid w:val="00E46001"/>
    <w:rsid w:val="00E501E9"/>
    <w:rsid w:val="00E51B22"/>
    <w:rsid w:val="00E54155"/>
    <w:rsid w:val="00E543A5"/>
    <w:rsid w:val="00E54979"/>
    <w:rsid w:val="00E54ABA"/>
    <w:rsid w:val="00E560E4"/>
    <w:rsid w:val="00E60AB0"/>
    <w:rsid w:val="00E6241B"/>
    <w:rsid w:val="00E62EA3"/>
    <w:rsid w:val="00E63F3E"/>
    <w:rsid w:val="00E643EC"/>
    <w:rsid w:val="00E64785"/>
    <w:rsid w:val="00E64E2F"/>
    <w:rsid w:val="00E653D2"/>
    <w:rsid w:val="00E659A3"/>
    <w:rsid w:val="00E6638B"/>
    <w:rsid w:val="00E668D6"/>
    <w:rsid w:val="00E67C0E"/>
    <w:rsid w:val="00E704DA"/>
    <w:rsid w:val="00E70D17"/>
    <w:rsid w:val="00E70E3D"/>
    <w:rsid w:val="00E722CA"/>
    <w:rsid w:val="00E73DFD"/>
    <w:rsid w:val="00E75200"/>
    <w:rsid w:val="00E75F4E"/>
    <w:rsid w:val="00E7629E"/>
    <w:rsid w:val="00E76D7A"/>
    <w:rsid w:val="00E77AC0"/>
    <w:rsid w:val="00E77D5F"/>
    <w:rsid w:val="00E800DA"/>
    <w:rsid w:val="00E804E8"/>
    <w:rsid w:val="00E80856"/>
    <w:rsid w:val="00E80AA0"/>
    <w:rsid w:val="00E8203F"/>
    <w:rsid w:val="00E82426"/>
    <w:rsid w:val="00E82E13"/>
    <w:rsid w:val="00E833C9"/>
    <w:rsid w:val="00E84647"/>
    <w:rsid w:val="00E84715"/>
    <w:rsid w:val="00E86F38"/>
    <w:rsid w:val="00E918AC"/>
    <w:rsid w:val="00E96712"/>
    <w:rsid w:val="00E96724"/>
    <w:rsid w:val="00E969FE"/>
    <w:rsid w:val="00E96C79"/>
    <w:rsid w:val="00E97774"/>
    <w:rsid w:val="00EA0007"/>
    <w:rsid w:val="00EA0C1B"/>
    <w:rsid w:val="00EA0D60"/>
    <w:rsid w:val="00EA2447"/>
    <w:rsid w:val="00EA3818"/>
    <w:rsid w:val="00EA4093"/>
    <w:rsid w:val="00EA49EE"/>
    <w:rsid w:val="00EA5071"/>
    <w:rsid w:val="00EA7537"/>
    <w:rsid w:val="00EB00C3"/>
    <w:rsid w:val="00EB07A8"/>
    <w:rsid w:val="00EB0C87"/>
    <w:rsid w:val="00EB415F"/>
    <w:rsid w:val="00EB4215"/>
    <w:rsid w:val="00EB4F7B"/>
    <w:rsid w:val="00EB652F"/>
    <w:rsid w:val="00EB66E9"/>
    <w:rsid w:val="00EB707D"/>
    <w:rsid w:val="00EB734B"/>
    <w:rsid w:val="00EC0666"/>
    <w:rsid w:val="00EC0EF0"/>
    <w:rsid w:val="00EC126B"/>
    <w:rsid w:val="00EC248B"/>
    <w:rsid w:val="00EC2528"/>
    <w:rsid w:val="00EC2F00"/>
    <w:rsid w:val="00EC3135"/>
    <w:rsid w:val="00EC3DB3"/>
    <w:rsid w:val="00EC48DA"/>
    <w:rsid w:val="00EC493E"/>
    <w:rsid w:val="00EC4BB4"/>
    <w:rsid w:val="00EC6DA9"/>
    <w:rsid w:val="00EC718A"/>
    <w:rsid w:val="00ED16CD"/>
    <w:rsid w:val="00ED2CA7"/>
    <w:rsid w:val="00ED31BD"/>
    <w:rsid w:val="00ED3605"/>
    <w:rsid w:val="00ED41F0"/>
    <w:rsid w:val="00ED4610"/>
    <w:rsid w:val="00ED483D"/>
    <w:rsid w:val="00ED4ACD"/>
    <w:rsid w:val="00ED70CE"/>
    <w:rsid w:val="00ED782C"/>
    <w:rsid w:val="00ED788A"/>
    <w:rsid w:val="00ED7E9F"/>
    <w:rsid w:val="00EE08C7"/>
    <w:rsid w:val="00EE0B8D"/>
    <w:rsid w:val="00EE102F"/>
    <w:rsid w:val="00EE1B1A"/>
    <w:rsid w:val="00EE521E"/>
    <w:rsid w:val="00EE5E06"/>
    <w:rsid w:val="00EE7BC6"/>
    <w:rsid w:val="00EF201A"/>
    <w:rsid w:val="00EF29B2"/>
    <w:rsid w:val="00EF2BEC"/>
    <w:rsid w:val="00EF3187"/>
    <w:rsid w:val="00EF3436"/>
    <w:rsid w:val="00EF369E"/>
    <w:rsid w:val="00EF3E7A"/>
    <w:rsid w:val="00EF4F28"/>
    <w:rsid w:val="00EF53C6"/>
    <w:rsid w:val="00EF6A72"/>
    <w:rsid w:val="00EF6D7F"/>
    <w:rsid w:val="00EF6E5C"/>
    <w:rsid w:val="00EF724F"/>
    <w:rsid w:val="00EF7339"/>
    <w:rsid w:val="00F0092E"/>
    <w:rsid w:val="00F0131B"/>
    <w:rsid w:val="00F0163C"/>
    <w:rsid w:val="00F01921"/>
    <w:rsid w:val="00F02AD3"/>
    <w:rsid w:val="00F03625"/>
    <w:rsid w:val="00F04085"/>
    <w:rsid w:val="00F040CB"/>
    <w:rsid w:val="00F04247"/>
    <w:rsid w:val="00F044CD"/>
    <w:rsid w:val="00F0494A"/>
    <w:rsid w:val="00F04ABA"/>
    <w:rsid w:val="00F05493"/>
    <w:rsid w:val="00F06512"/>
    <w:rsid w:val="00F0699B"/>
    <w:rsid w:val="00F07E3B"/>
    <w:rsid w:val="00F117BE"/>
    <w:rsid w:val="00F120DD"/>
    <w:rsid w:val="00F127F9"/>
    <w:rsid w:val="00F14E1A"/>
    <w:rsid w:val="00F1514F"/>
    <w:rsid w:val="00F15AAE"/>
    <w:rsid w:val="00F163EB"/>
    <w:rsid w:val="00F176BE"/>
    <w:rsid w:val="00F211C6"/>
    <w:rsid w:val="00F2170F"/>
    <w:rsid w:val="00F21946"/>
    <w:rsid w:val="00F2226A"/>
    <w:rsid w:val="00F22B9B"/>
    <w:rsid w:val="00F237AE"/>
    <w:rsid w:val="00F24135"/>
    <w:rsid w:val="00F25B3B"/>
    <w:rsid w:val="00F25B86"/>
    <w:rsid w:val="00F26187"/>
    <w:rsid w:val="00F26581"/>
    <w:rsid w:val="00F26DBC"/>
    <w:rsid w:val="00F26F5C"/>
    <w:rsid w:val="00F27D03"/>
    <w:rsid w:val="00F3075D"/>
    <w:rsid w:val="00F308E4"/>
    <w:rsid w:val="00F3152B"/>
    <w:rsid w:val="00F31E15"/>
    <w:rsid w:val="00F32348"/>
    <w:rsid w:val="00F3457D"/>
    <w:rsid w:val="00F3514D"/>
    <w:rsid w:val="00F35A19"/>
    <w:rsid w:val="00F37B12"/>
    <w:rsid w:val="00F40CA1"/>
    <w:rsid w:val="00F42364"/>
    <w:rsid w:val="00F425D4"/>
    <w:rsid w:val="00F4441C"/>
    <w:rsid w:val="00F44610"/>
    <w:rsid w:val="00F451E9"/>
    <w:rsid w:val="00F4559C"/>
    <w:rsid w:val="00F45931"/>
    <w:rsid w:val="00F45F1B"/>
    <w:rsid w:val="00F4722D"/>
    <w:rsid w:val="00F4769C"/>
    <w:rsid w:val="00F50F6B"/>
    <w:rsid w:val="00F51695"/>
    <w:rsid w:val="00F52033"/>
    <w:rsid w:val="00F523E9"/>
    <w:rsid w:val="00F52909"/>
    <w:rsid w:val="00F52F5C"/>
    <w:rsid w:val="00F53452"/>
    <w:rsid w:val="00F54B09"/>
    <w:rsid w:val="00F551CF"/>
    <w:rsid w:val="00F55AFD"/>
    <w:rsid w:val="00F5600F"/>
    <w:rsid w:val="00F57E57"/>
    <w:rsid w:val="00F60583"/>
    <w:rsid w:val="00F60DAE"/>
    <w:rsid w:val="00F61164"/>
    <w:rsid w:val="00F63922"/>
    <w:rsid w:val="00F6490B"/>
    <w:rsid w:val="00F6538B"/>
    <w:rsid w:val="00F65BA6"/>
    <w:rsid w:val="00F6759D"/>
    <w:rsid w:val="00F67C4F"/>
    <w:rsid w:val="00F7148F"/>
    <w:rsid w:val="00F72783"/>
    <w:rsid w:val="00F72B5D"/>
    <w:rsid w:val="00F72E9A"/>
    <w:rsid w:val="00F734C5"/>
    <w:rsid w:val="00F73673"/>
    <w:rsid w:val="00F737FC"/>
    <w:rsid w:val="00F77CA0"/>
    <w:rsid w:val="00F800E1"/>
    <w:rsid w:val="00F806B5"/>
    <w:rsid w:val="00F80777"/>
    <w:rsid w:val="00F80F0D"/>
    <w:rsid w:val="00F81176"/>
    <w:rsid w:val="00F81EDB"/>
    <w:rsid w:val="00F82181"/>
    <w:rsid w:val="00F821A6"/>
    <w:rsid w:val="00F82A08"/>
    <w:rsid w:val="00F83F84"/>
    <w:rsid w:val="00F8454D"/>
    <w:rsid w:val="00F84FB6"/>
    <w:rsid w:val="00F855CF"/>
    <w:rsid w:val="00F8603C"/>
    <w:rsid w:val="00F8692C"/>
    <w:rsid w:val="00F86CC6"/>
    <w:rsid w:val="00F86D34"/>
    <w:rsid w:val="00F8731C"/>
    <w:rsid w:val="00F90555"/>
    <w:rsid w:val="00F90BC0"/>
    <w:rsid w:val="00F91511"/>
    <w:rsid w:val="00F917A0"/>
    <w:rsid w:val="00F92EE7"/>
    <w:rsid w:val="00F93125"/>
    <w:rsid w:val="00F947D9"/>
    <w:rsid w:val="00F94A74"/>
    <w:rsid w:val="00F94C2B"/>
    <w:rsid w:val="00F95569"/>
    <w:rsid w:val="00F95B45"/>
    <w:rsid w:val="00F95B96"/>
    <w:rsid w:val="00F971CC"/>
    <w:rsid w:val="00F97840"/>
    <w:rsid w:val="00FA029C"/>
    <w:rsid w:val="00FA08E7"/>
    <w:rsid w:val="00FA0E11"/>
    <w:rsid w:val="00FA18D3"/>
    <w:rsid w:val="00FA19D4"/>
    <w:rsid w:val="00FA2712"/>
    <w:rsid w:val="00FA297B"/>
    <w:rsid w:val="00FA310E"/>
    <w:rsid w:val="00FA3A3B"/>
    <w:rsid w:val="00FA3FB8"/>
    <w:rsid w:val="00FA405E"/>
    <w:rsid w:val="00FA41AE"/>
    <w:rsid w:val="00FA444E"/>
    <w:rsid w:val="00FA4BC8"/>
    <w:rsid w:val="00FA7E98"/>
    <w:rsid w:val="00FB000F"/>
    <w:rsid w:val="00FB037E"/>
    <w:rsid w:val="00FB1686"/>
    <w:rsid w:val="00FB264B"/>
    <w:rsid w:val="00FB300C"/>
    <w:rsid w:val="00FB5415"/>
    <w:rsid w:val="00FB5512"/>
    <w:rsid w:val="00FB6C42"/>
    <w:rsid w:val="00FB7556"/>
    <w:rsid w:val="00FC01F0"/>
    <w:rsid w:val="00FC0412"/>
    <w:rsid w:val="00FC1124"/>
    <w:rsid w:val="00FC112C"/>
    <w:rsid w:val="00FC13A4"/>
    <w:rsid w:val="00FC1B5B"/>
    <w:rsid w:val="00FC1D64"/>
    <w:rsid w:val="00FC1F62"/>
    <w:rsid w:val="00FC32ED"/>
    <w:rsid w:val="00FC4596"/>
    <w:rsid w:val="00FC4B32"/>
    <w:rsid w:val="00FC4FEB"/>
    <w:rsid w:val="00FC5249"/>
    <w:rsid w:val="00FC5AC7"/>
    <w:rsid w:val="00FC66E8"/>
    <w:rsid w:val="00FC73D6"/>
    <w:rsid w:val="00FC74B7"/>
    <w:rsid w:val="00FD07E7"/>
    <w:rsid w:val="00FD16BA"/>
    <w:rsid w:val="00FD21FB"/>
    <w:rsid w:val="00FD34C8"/>
    <w:rsid w:val="00FD3C95"/>
    <w:rsid w:val="00FD46E1"/>
    <w:rsid w:val="00FD4ACF"/>
    <w:rsid w:val="00FD5104"/>
    <w:rsid w:val="00FD5579"/>
    <w:rsid w:val="00FD57A6"/>
    <w:rsid w:val="00FD6357"/>
    <w:rsid w:val="00FD6931"/>
    <w:rsid w:val="00FD6FDD"/>
    <w:rsid w:val="00FD71D7"/>
    <w:rsid w:val="00FD7AA3"/>
    <w:rsid w:val="00FE0D3F"/>
    <w:rsid w:val="00FE1056"/>
    <w:rsid w:val="00FE1786"/>
    <w:rsid w:val="00FE4404"/>
    <w:rsid w:val="00FE531C"/>
    <w:rsid w:val="00FE53C5"/>
    <w:rsid w:val="00FE58FA"/>
    <w:rsid w:val="00FE6428"/>
    <w:rsid w:val="00FE6C69"/>
    <w:rsid w:val="00FE728C"/>
    <w:rsid w:val="00FE78AA"/>
    <w:rsid w:val="00FE78EA"/>
    <w:rsid w:val="00FF1845"/>
    <w:rsid w:val="00FF1A26"/>
    <w:rsid w:val="00FF1C0F"/>
    <w:rsid w:val="00FF3066"/>
    <w:rsid w:val="00FF4413"/>
    <w:rsid w:val="00FF4479"/>
    <w:rsid w:val="00FF4DD9"/>
    <w:rsid w:val="00FF4F9D"/>
    <w:rsid w:val="00FF50CB"/>
    <w:rsid w:val="00FF70EE"/>
    <w:rsid w:val="00FF728C"/>
    <w:rsid w:val="00FF76DF"/>
    <w:rsid w:val="00FF7778"/>
    <w:rsid w:val="00FF78BD"/>
    <w:rsid w:val="00FF7A40"/>
    <w:rsid w:val="03B8A119"/>
    <w:rsid w:val="05B11843"/>
    <w:rsid w:val="0655FDCE"/>
    <w:rsid w:val="082B7D23"/>
    <w:rsid w:val="098D9E90"/>
    <w:rsid w:val="0A887B30"/>
    <w:rsid w:val="0C7C51D6"/>
    <w:rsid w:val="0CE872BA"/>
    <w:rsid w:val="0DB0160A"/>
    <w:rsid w:val="0EE7FD18"/>
    <w:rsid w:val="1018A2BF"/>
    <w:rsid w:val="10CC8C15"/>
    <w:rsid w:val="11A1400B"/>
    <w:rsid w:val="123BA0DA"/>
    <w:rsid w:val="12B778AC"/>
    <w:rsid w:val="13CD6993"/>
    <w:rsid w:val="15347AA8"/>
    <w:rsid w:val="18534D6F"/>
    <w:rsid w:val="1A65C826"/>
    <w:rsid w:val="1B008C97"/>
    <w:rsid w:val="1BDB2BAA"/>
    <w:rsid w:val="1C453295"/>
    <w:rsid w:val="1C957BA1"/>
    <w:rsid w:val="1D16E56C"/>
    <w:rsid w:val="1DB046CE"/>
    <w:rsid w:val="1E2CCAA7"/>
    <w:rsid w:val="231AB2C1"/>
    <w:rsid w:val="231DD9EF"/>
    <w:rsid w:val="23A8370C"/>
    <w:rsid w:val="2435099C"/>
    <w:rsid w:val="24B512AA"/>
    <w:rsid w:val="25EC14DB"/>
    <w:rsid w:val="26DFD7CE"/>
    <w:rsid w:val="2747C5DF"/>
    <w:rsid w:val="275E2EF2"/>
    <w:rsid w:val="28237643"/>
    <w:rsid w:val="2919D954"/>
    <w:rsid w:val="2923B59D"/>
    <w:rsid w:val="2944B558"/>
    <w:rsid w:val="29CC6240"/>
    <w:rsid w:val="2A30A0ED"/>
    <w:rsid w:val="2A69D17C"/>
    <w:rsid w:val="2ADFCA84"/>
    <w:rsid w:val="2C92770E"/>
    <w:rsid w:val="2EEAE9B3"/>
    <w:rsid w:val="304C35BE"/>
    <w:rsid w:val="30C22EC6"/>
    <w:rsid w:val="380E9CB1"/>
    <w:rsid w:val="38B27C3A"/>
    <w:rsid w:val="3916C1A9"/>
    <w:rsid w:val="3A0F854A"/>
    <w:rsid w:val="3B9B053A"/>
    <w:rsid w:val="3BEAC50D"/>
    <w:rsid w:val="3D5A8E0A"/>
    <w:rsid w:val="3D653D1C"/>
    <w:rsid w:val="3DD372E7"/>
    <w:rsid w:val="3DFA9FDA"/>
    <w:rsid w:val="3E54A95A"/>
    <w:rsid w:val="3E97CFE0"/>
    <w:rsid w:val="4108AB31"/>
    <w:rsid w:val="41777874"/>
    <w:rsid w:val="41FE1E13"/>
    <w:rsid w:val="45417E0B"/>
    <w:rsid w:val="460131BC"/>
    <w:rsid w:val="46CA2863"/>
    <w:rsid w:val="47C3E31F"/>
    <w:rsid w:val="47CABCF9"/>
    <w:rsid w:val="4837D619"/>
    <w:rsid w:val="496A547E"/>
    <w:rsid w:val="4A6A9697"/>
    <w:rsid w:val="4ADB8EDA"/>
    <w:rsid w:val="4BE395FE"/>
    <w:rsid w:val="4CA342AA"/>
    <w:rsid w:val="4CCBA35B"/>
    <w:rsid w:val="4E44EC39"/>
    <w:rsid w:val="4F61A482"/>
    <w:rsid w:val="4FCE5A10"/>
    <w:rsid w:val="53315A25"/>
    <w:rsid w:val="53F44A1E"/>
    <w:rsid w:val="5553D588"/>
    <w:rsid w:val="55E70D17"/>
    <w:rsid w:val="567862BD"/>
    <w:rsid w:val="568DD90D"/>
    <w:rsid w:val="56DC2767"/>
    <w:rsid w:val="57471C6F"/>
    <w:rsid w:val="57482904"/>
    <w:rsid w:val="580E08CA"/>
    <w:rsid w:val="5C1535A0"/>
    <w:rsid w:val="5C27C0D9"/>
    <w:rsid w:val="5C55089E"/>
    <w:rsid w:val="6030C7A9"/>
    <w:rsid w:val="6161C909"/>
    <w:rsid w:val="657C28F8"/>
    <w:rsid w:val="6665F654"/>
    <w:rsid w:val="668FE18B"/>
    <w:rsid w:val="6804C543"/>
    <w:rsid w:val="690EB6AD"/>
    <w:rsid w:val="693722D8"/>
    <w:rsid w:val="699D9716"/>
    <w:rsid w:val="69AC1061"/>
    <w:rsid w:val="6A589A32"/>
    <w:rsid w:val="6A85EC76"/>
    <w:rsid w:val="6AB0CF68"/>
    <w:rsid w:val="6B396777"/>
    <w:rsid w:val="6C57CB07"/>
    <w:rsid w:val="6C757A5D"/>
    <w:rsid w:val="6DF39B68"/>
    <w:rsid w:val="6E7B21E7"/>
    <w:rsid w:val="6EC64878"/>
    <w:rsid w:val="711C4ECE"/>
    <w:rsid w:val="714C8581"/>
    <w:rsid w:val="7159FE72"/>
    <w:rsid w:val="71DFC9AA"/>
    <w:rsid w:val="726A1197"/>
    <w:rsid w:val="7311863F"/>
    <w:rsid w:val="7344795C"/>
    <w:rsid w:val="73D95407"/>
    <w:rsid w:val="73DFAD1A"/>
    <w:rsid w:val="743AA3C0"/>
    <w:rsid w:val="77EF1BDD"/>
    <w:rsid w:val="7817EA7F"/>
    <w:rsid w:val="7835E2D1"/>
    <w:rsid w:val="79B83ABE"/>
    <w:rsid w:val="7A3FEA6B"/>
    <w:rsid w:val="7AB96EA4"/>
    <w:rsid w:val="7DD70E18"/>
    <w:rsid w:val="7E311FCD"/>
    <w:rsid w:val="7E860F80"/>
    <w:rsid w:val="7EBE3E4B"/>
    <w:rsid w:val="7F7AEEF6"/>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3ECA01"/>
  <w15:docId w15:val="{4130CF07-585C-4668-B224-CA59B16D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2"/>
      </w:numPr>
      <w:spacing w:before="200"/>
      <w:outlineLvl w:val="4"/>
    </w:pPr>
    <w:rPr>
      <w:color w:val="990000"/>
      <w:sz w:val="20"/>
    </w:rPr>
  </w:style>
  <w:style w:type="paragraph" w:styleId="6">
    <w:name w:val="heading 6"/>
    <w:basedOn w:val="a0"/>
    <w:next w:val="a0"/>
    <w:link w:val="6Char"/>
    <w:uiPriority w:val="99"/>
    <w:qFormat/>
    <w:rsid w:val="00882E5E"/>
    <w:pPr>
      <w:keepNext/>
      <w:keepLines/>
      <w:numPr>
        <w:ilvl w:val="5"/>
        <w:numId w:val="2"/>
      </w:numPr>
      <w:spacing w:before="200"/>
      <w:outlineLvl w:val="5"/>
    </w:pPr>
    <w:rPr>
      <w:rFonts w:ascii="Cambria" w:hAnsi="Cambria"/>
      <w:i/>
      <w:iCs/>
      <w:color w:val="243F60"/>
      <w:sz w:val="20"/>
    </w:rPr>
  </w:style>
  <w:style w:type="paragraph" w:styleId="7">
    <w:name w:val="heading 7"/>
    <w:basedOn w:val="a0"/>
    <w:next w:val="a0"/>
    <w:link w:val="7Char"/>
    <w:uiPriority w:val="99"/>
    <w:qFormat/>
    <w:rsid w:val="00882E5E"/>
    <w:pPr>
      <w:keepNext/>
      <w:keepLines/>
      <w:numPr>
        <w:ilvl w:val="6"/>
        <w:numId w:val="2"/>
      </w:numPr>
      <w:spacing w:before="200"/>
      <w:outlineLvl w:val="6"/>
    </w:pPr>
    <w:rPr>
      <w:rFonts w:ascii="Cambria" w:hAnsi="Cambria"/>
      <w:i/>
      <w:iCs/>
      <w:color w:val="404040"/>
      <w:sz w:val="20"/>
    </w:rPr>
  </w:style>
  <w:style w:type="paragraph" w:styleId="8">
    <w:name w:val="heading 8"/>
    <w:basedOn w:val="a0"/>
    <w:next w:val="a0"/>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 w:val="2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 w:val="2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 w:val="2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eastAsia="Calibri" w:hAnsi="Tahoma"/>
      <w:sz w:val="16"/>
      <w:szCs w:val="16"/>
    </w:rPr>
  </w:style>
  <w:style w:type="character" w:customStyle="1" w:styleId="Char">
    <w:name w:val="Κείμενο πλαισίου Char"/>
    <w:basedOn w:val="a1"/>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rFonts w:eastAsia="Calibri"/>
      <w:sz w:val="18"/>
      <w:szCs w:val="20"/>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rFonts w:eastAsia="Calibri"/>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Cs w:val="0"/>
      <w:sz w:val="28"/>
      <w:szCs w:val="20"/>
    </w:r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6"/>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b/>
      <w:color w:val="990000"/>
      <w:sz w:val="28"/>
      <w:shd w:val="clear" w:color="auto" w:fill="D9D9D9"/>
    </w:rPr>
  </w:style>
  <w:style w:type="paragraph" w:styleId="2">
    <w:name w:val="List Bullet 2"/>
    <w:basedOn w:val="a0"/>
    <w:uiPriority w:val="99"/>
    <w:locked/>
    <w:rsid w:val="00154587"/>
    <w:pPr>
      <w:numPr>
        <w:numId w:val="5"/>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b/>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6"/>
    <w:uiPriority w:val="99"/>
    <w:semiHidden/>
    <w:locked/>
    <w:rsid w:val="007F0D66"/>
    <w:rPr>
      <w:rFonts w:eastAsia="Calibri"/>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7"/>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rPr>
      <w:rFonts w:eastAsia="Calibri"/>
      <w:sz w:val="26"/>
    </w:rPr>
  </w:style>
  <w:style w:type="character" w:customStyle="1" w:styleId="Char8">
    <w:name w:val="Τίτλος Char"/>
    <w:basedOn w:val="a1"/>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4"/>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8266F"/>
    <w:pPr>
      <w:numPr>
        <w:numId w:val="3"/>
      </w:numPr>
    </w:pPr>
  </w:style>
  <w:style w:type="numbering" w:customStyle="1" w:styleId="Style1BulletedDarkRed">
    <w:name w:val="Style 1 Bulleted Dark Red"/>
    <w:rsid w:val="0048266F"/>
    <w:pPr>
      <w:numPr>
        <w:numId w:val="1"/>
      </w:numPr>
    </w:pPr>
  </w:style>
  <w:style w:type="paragraph" w:styleId="af3">
    <w:name w:val="Plain Text"/>
    <w:basedOn w:val="a0"/>
    <w:link w:val="Char9"/>
    <w:uiPriority w:val="99"/>
    <w:semiHidden/>
    <w:unhideWhenUsed/>
    <w:locked/>
    <w:rsid w:val="00F72783"/>
    <w:pPr>
      <w:spacing w:before="0"/>
    </w:pPr>
    <w:rPr>
      <w:rFonts w:ascii="Consolas" w:hAnsi="Consolas"/>
      <w:sz w:val="21"/>
      <w:szCs w:val="21"/>
    </w:rPr>
  </w:style>
  <w:style w:type="character" w:customStyle="1" w:styleId="Char9">
    <w:name w:val="Απλό κείμενο Char"/>
    <w:basedOn w:val="a1"/>
    <w:link w:val="af3"/>
    <w:uiPriority w:val="99"/>
    <w:semiHidden/>
    <w:rsid w:val="00F72783"/>
    <w:rPr>
      <w:rFonts w:ascii="Consolas" w:eastAsia="Times New Roman" w:hAnsi="Consolas"/>
      <w:sz w:val="21"/>
      <w:szCs w:val="21"/>
    </w:rPr>
  </w:style>
  <w:style w:type="paragraph" w:styleId="af4">
    <w:name w:val="Revision"/>
    <w:hidden/>
    <w:uiPriority w:val="99"/>
    <w:semiHidden/>
    <w:rsid w:val="002F05EC"/>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10576">
      <w:marLeft w:val="0"/>
      <w:marRight w:val="0"/>
      <w:marTop w:val="0"/>
      <w:marBottom w:val="0"/>
      <w:divBdr>
        <w:top w:val="none" w:sz="0" w:space="0" w:color="auto"/>
        <w:left w:val="none" w:sz="0" w:space="0" w:color="auto"/>
        <w:bottom w:val="none" w:sz="0" w:space="0" w:color="auto"/>
        <w:right w:val="none" w:sz="0" w:space="0" w:color="auto"/>
      </w:divBdr>
      <w:divsChild>
        <w:div w:id="278610592">
          <w:marLeft w:val="288"/>
          <w:marRight w:val="0"/>
          <w:marTop w:val="60"/>
          <w:marBottom w:val="0"/>
          <w:divBdr>
            <w:top w:val="none" w:sz="0" w:space="0" w:color="auto"/>
            <w:left w:val="none" w:sz="0" w:space="0" w:color="auto"/>
            <w:bottom w:val="none" w:sz="0" w:space="0" w:color="auto"/>
            <w:right w:val="none" w:sz="0" w:space="0" w:color="auto"/>
          </w:divBdr>
        </w:div>
        <w:div w:id="278610597">
          <w:marLeft w:val="288"/>
          <w:marRight w:val="0"/>
          <w:marTop w:val="60"/>
          <w:marBottom w:val="0"/>
          <w:divBdr>
            <w:top w:val="none" w:sz="0" w:space="0" w:color="auto"/>
            <w:left w:val="none" w:sz="0" w:space="0" w:color="auto"/>
            <w:bottom w:val="none" w:sz="0" w:space="0" w:color="auto"/>
            <w:right w:val="none" w:sz="0" w:space="0" w:color="auto"/>
          </w:divBdr>
        </w:div>
        <w:div w:id="278610603">
          <w:marLeft w:val="288"/>
          <w:marRight w:val="0"/>
          <w:marTop w:val="60"/>
          <w:marBottom w:val="0"/>
          <w:divBdr>
            <w:top w:val="none" w:sz="0" w:space="0" w:color="auto"/>
            <w:left w:val="none" w:sz="0" w:space="0" w:color="auto"/>
            <w:bottom w:val="none" w:sz="0" w:space="0" w:color="auto"/>
            <w:right w:val="none" w:sz="0" w:space="0" w:color="auto"/>
          </w:divBdr>
        </w:div>
      </w:divsChild>
    </w:div>
    <w:div w:id="278610577">
      <w:marLeft w:val="0"/>
      <w:marRight w:val="0"/>
      <w:marTop w:val="0"/>
      <w:marBottom w:val="0"/>
      <w:divBdr>
        <w:top w:val="none" w:sz="0" w:space="0" w:color="auto"/>
        <w:left w:val="none" w:sz="0" w:space="0" w:color="auto"/>
        <w:bottom w:val="none" w:sz="0" w:space="0" w:color="auto"/>
        <w:right w:val="none" w:sz="0" w:space="0" w:color="auto"/>
      </w:divBdr>
    </w:div>
    <w:div w:id="278610579">
      <w:marLeft w:val="0"/>
      <w:marRight w:val="0"/>
      <w:marTop w:val="0"/>
      <w:marBottom w:val="0"/>
      <w:divBdr>
        <w:top w:val="none" w:sz="0" w:space="0" w:color="auto"/>
        <w:left w:val="none" w:sz="0" w:space="0" w:color="auto"/>
        <w:bottom w:val="none" w:sz="0" w:space="0" w:color="auto"/>
        <w:right w:val="none" w:sz="0" w:space="0" w:color="auto"/>
      </w:divBdr>
    </w:div>
    <w:div w:id="278610580">
      <w:marLeft w:val="0"/>
      <w:marRight w:val="0"/>
      <w:marTop w:val="0"/>
      <w:marBottom w:val="0"/>
      <w:divBdr>
        <w:top w:val="none" w:sz="0" w:space="0" w:color="auto"/>
        <w:left w:val="none" w:sz="0" w:space="0" w:color="auto"/>
        <w:bottom w:val="none" w:sz="0" w:space="0" w:color="auto"/>
        <w:right w:val="none" w:sz="0" w:space="0" w:color="auto"/>
      </w:divBdr>
      <w:divsChild>
        <w:div w:id="278610584">
          <w:marLeft w:val="0"/>
          <w:marRight w:val="0"/>
          <w:marTop w:val="0"/>
          <w:marBottom w:val="0"/>
          <w:divBdr>
            <w:top w:val="none" w:sz="0" w:space="0" w:color="auto"/>
            <w:left w:val="none" w:sz="0" w:space="0" w:color="auto"/>
            <w:bottom w:val="none" w:sz="0" w:space="0" w:color="auto"/>
            <w:right w:val="none" w:sz="0" w:space="0" w:color="auto"/>
          </w:divBdr>
          <w:divsChild>
            <w:div w:id="278610594">
              <w:marLeft w:val="0"/>
              <w:marRight w:val="0"/>
              <w:marTop w:val="0"/>
              <w:marBottom w:val="0"/>
              <w:divBdr>
                <w:top w:val="none" w:sz="0" w:space="0" w:color="auto"/>
                <w:left w:val="none" w:sz="0" w:space="0" w:color="auto"/>
                <w:bottom w:val="none" w:sz="0" w:space="0" w:color="auto"/>
                <w:right w:val="none" w:sz="0" w:space="0" w:color="auto"/>
              </w:divBdr>
              <w:divsChild>
                <w:div w:id="278610599">
                  <w:marLeft w:val="0"/>
                  <w:marRight w:val="0"/>
                  <w:marTop w:val="0"/>
                  <w:marBottom w:val="0"/>
                  <w:divBdr>
                    <w:top w:val="none" w:sz="0" w:space="0" w:color="auto"/>
                    <w:left w:val="none" w:sz="0" w:space="0" w:color="auto"/>
                    <w:bottom w:val="none" w:sz="0" w:space="0" w:color="auto"/>
                    <w:right w:val="none" w:sz="0" w:space="0" w:color="auto"/>
                  </w:divBdr>
                  <w:divsChild>
                    <w:div w:id="278610586">
                      <w:marLeft w:val="0"/>
                      <w:marRight w:val="0"/>
                      <w:marTop w:val="0"/>
                      <w:marBottom w:val="0"/>
                      <w:divBdr>
                        <w:top w:val="none" w:sz="0" w:space="0" w:color="auto"/>
                        <w:left w:val="none" w:sz="0" w:space="0" w:color="auto"/>
                        <w:bottom w:val="none" w:sz="0" w:space="0" w:color="auto"/>
                        <w:right w:val="none" w:sz="0" w:space="0" w:color="auto"/>
                      </w:divBdr>
                      <w:divsChild>
                        <w:div w:id="278610602">
                          <w:marLeft w:val="0"/>
                          <w:marRight w:val="0"/>
                          <w:marTop w:val="0"/>
                          <w:marBottom w:val="0"/>
                          <w:divBdr>
                            <w:top w:val="none" w:sz="0" w:space="0" w:color="auto"/>
                            <w:left w:val="none" w:sz="0" w:space="0" w:color="auto"/>
                            <w:bottom w:val="none" w:sz="0" w:space="0" w:color="auto"/>
                            <w:right w:val="none" w:sz="0" w:space="0" w:color="auto"/>
                          </w:divBdr>
                          <w:divsChild>
                            <w:div w:id="278610578">
                              <w:marLeft w:val="0"/>
                              <w:marRight w:val="0"/>
                              <w:marTop w:val="0"/>
                              <w:marBottom w:val="0"/>
                              <w:divBdr>
                                <w:top w:val="none" w:sz="0" w:space="0" w:color="auto"/>
                                <w:left w:val="none" w:sz="0" w:space="0" w:color="auto"/>
                                <w:bottom w:val="none" w:sz="0" w:space="0" w:color="auto"/>
                                <w:right w:val="none" w:sz="0" w:space="0" w:color="auto"/>
                              </w:divBdr>
                              <w:divsChild>
                                <w:div w:id="278610596">
                                  <w:marLeft w:val="0"/>
                                  <w:marRight w:val="0"/>
                                  <w:marTop w:val="0"/>
                                  <w:marBottom w:val="0"/>
                                  <w:divBdr>
                                    <w:top w:val="none" w:sz="0" w:space="0" w:color="auto"/>
                                    <w:left w:val="none" w:sz="0" w:space="0" w:color="auto"/>
                                    <w:bottom w:val="none" w:sz="0" w:space="0" w:color="auto"/>
                                    <w:right w:val="none" w:sz="0" w:space="0" w:color="auto"/>
                                  </w:divBdr>
                                  <w:divsChild>
                                    <w:div w:id="27861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8610581">
      <w:marLeft w:val="0"/>
      <w:marRight w:val="0"/>
      <w:marTop w:val="0"/>
      <w:marBottom w:val="0"/>
      <w:divBdr>
        <w:top w:val="none" w:sz="0" w:space="0" w:color="auto"/>
        <w:left w:val="none" w:sz="0" w:space="0" w:color="auto"/>
        <w:bottom w:val="none" w:sz="0" w:space="0" w:color="auto"/>
        <w:right w:val="none" w:sz="0" w:space="0" w:color="auto"/>
      </w:divBdr>
    </w:div>
    <w:div w:id="278610583">
      <w:marLeft w:val="0"/>
      <w:marRight w:val="0"/>
      <w:marTop w:val="0"/>
      <w:marBottom w:val="0"/>
      <w:divBdr>
        <w:top w:val="none" w:sz="0" w:space="0" w:color="auto"/>
        <w:left w:val="none" w:sz="0" w:space="0" w:color="auto"/>
        <w:bottom w:val="none" w:sz="0" w:space="0" w:color="auto"/>
        <w:right w:val="none" w:sz="0" w:space="0" w:color="auto"/>
      </w:divBdr>
    </w:div>
    <w:div w:id="278610585">
      <w:marLeft w:val="0"/>
      <w:marRight w:val="0"/>
      <w:marTop w:val="0"/>
      <w:marBottom w:val="0"/>
      <w:divBdr>
        <w:top w:val="none" w:sz="0" w:space="0" w:color="auto"/>
        <w:left w:val="none" w:sz="0" w:space="0" w:color="auto"/>
        <w:bottom w:val="none" w:sz="0" w:space="0" w:color="auto"/>
        <w:right w:val="none" w:sz="0" w:space="0" w:color="auto"/>
      </w:divBdr>
    </w:div>
    <w:div w:id="278610587">
      <w:marLeft w:val="0"/>
      <w:marRight w:val="0"/>
      <w:marTop w:val="0"/>
      <w:marBottom w:val="0"/>
      <w:divBdr>
        <w:top w:val="none" w:sz="0" w:space="0" w:color="auto"/>
        <w:left w:val="none" w:sz="0" w:space="0" w:color="auto"/>
        <w:bottom w:val="none" w:sz="0" w:space="0" w:color="auto"/>
        <w:right w:val="none" w:sz="0" w:space="0" w:color="auto"/>
      </w:divBdr>
    </w:div>
    <w:div w:id="278610588">
      <w:marLeft w:val="0"/>
      <w:marRight w:val="0"/>
      <w:marTop w:val="0"/>
      <w:marBottom w:val="0"/>
      <w:divBdr>
        <w:top w:val="none" w:sz="0" w:space="0" w:color="auto"/>
        <w:left w:val="none" w:sz="0" w:space="0" w:color="auto"/>
        <w:bottom w:val="none" w:sz="0" w:space="0" w:color="auto"/>
        <w:right w:val="none" w:sz="0" w:space="0" w:color="auto"/>
      </w:divBdr>
    </w:div>
    <w:div w:id="278610589">
      <w:marLeft w:val="0"/>
      <w:marRight w:val="0"/>
      <w:marTop w:val="0"/>
      <w:marBottom w:val="0"/>
      <w:divBdr>
        <w:top w:val="none" w:sz="0" w:space="0" w:color="auto"/>
        <w:left w:val="none" w:sz="0" w:space="0" w:color="auto"/>
        <w:bottom w:val="none" w:sz="0" w:space="0" w:color="auto"/>
        <w:right w:val="none" w:sz="0" w:space="0" w:color="auto"/>
      </w:divBdr>
    </w:div>
    <w:div w:id="278610590">
      <w:marLeft w:val="0"/>
      <w:marRight w:val="0"/>
      <w:marTop w:val="0"/>
      <w:marBottom w:val="0"/>
      <w:divBdr>
        <w:top w:val="none" w:sz="0" w:space="0" w:color="auto"/>
        <w:left w:val="none" w:sz="0" w:space="0" w:color="auto"/>
        <w:bottom w:val="none" w:sz="0" w:space="0" w:color="auto"/>
        <w:right w:val="none" w:sz="0" w:space="0" w:color="auto"/>
      </w:divBdr>
    </w:div>
    <w:div w:id="278610591">
      <w:marLeft w:val="0"/>
      <w:marRight w:val="0"/>
      <w:marTop w:val="0"/>
      <w:marBottom w:val="0"/>
      <w:divBdr>
        <w:top w:val="none" w:sz="0" w:space="0" w:color="auto"/>
        <w:left w:val="none" w:sz="0" w:space="0" w:color="auto"/>
        <w:bottom w:val="none" w:sz="0" w:space="0" w:color="auto"/>
        <w:right w:val="none" w:sz="0" w:space="0" w:color="auto"/>
      </w:divBdr>
    </w:div>
    <w:div w:id="278610593">
      <w:marLeft w:val="0"/>
      <w:marRight w:val="0"/>
      <w:marTop w:val="0"/>
      <w:marBottom w:val="0"/>
      <w:divBdr>
        <w:top w:val="none" w:sz="0" w:space="0" w:color="auto"/>
        <w:left w:val="none" w:sz="0" w:space="0" w:color="auto"/>
        <w:bottom w:val="none" w:sz="0" w:space="0" w:color="auto"/>
        <w:right w:val="none" w:sz="0" w:space="0" w:color="auto"/>
      </w:divBdr>
    </w:div>
    <w:div w:id="278610595">
      <w:marLeft w:val="0"/>
      <w:marRight w:val="0"/>
      <w:marTop w:val="0"/>
      <w:marBottom w:val="0"/>
      <w:divBdr>
        <w:top w:val="none" w:sz="0" w:space="0" w:color="auto"/>
        <w:left w:val="none" w:sz="0" w:space="0" w:color="auto"/>
        <w:bottom w:val="none" w:sz="0" w:space="0" w:color="auto"/>
        <w:right w:val="none" w:sz="0" w:space="0" w:color="auto"/>
      </w:divBdr>
    </w:div>
    <w:div w:id="278610598">
      <w:marLeft w:val="0"/>
      <w:marRight w:val="0"/>
      <w:marTop w:val="0"/>
      <w:marBottom w:val="0"/>
      <w:divBdr>
        <w:top w:val="none" w:sz="0" w:space="0" w:color="auto"/>
        <w:left w:val="none" w:sz="0" w:space="0" w:color="auto"/>
        <w:bottom w:val="none" w:sz="0" w:space="0" w:color="auto"/>
        <w:right w:val="none" w:sz="0" w:space="0" w:color="auto"/>
      </w:divBdr>
    </w:div>
    <w:div w:id="278610600">
      <w:marLeft w:val="0"/>
      <w:marRight w:val="0"/>
      <w:marTop w:val="0"/>
      <w:marBottom w:val="0"/>
      <w:divBdr>
        <w:top w:val="none" w:sz="0" w:space="0" w:color="auto"/>
        <w:left w:val="none" w:sz="0" w:space="0" w:color="auto"/>
        <w:bottom w:val="none" w:sz="0" w:space="0" w:color="auto"/>
        <w:right w:val="none" w:sz="0" w:space="0" w:color="auto"/>
      </w:divBdr>
    </w:div>
    <w:div w:id="278610601">
      <w:marLeft w:val="0"/>
      <w:marRight w:val="0"/>
      <w:marTop w:val="0"/>
      <w:marBottom w:val="0"/>
      <w:divBdr>
        <w:top w:val="none" w:sz="0" w:space="0" w:color="auto"/>
        <w:left w:val="none" w:sz="0" w:space="0" w:color="auto"/>
        <w:bottom w:val="none" w:sz="0" w:space="0" w:color="auto"/>
        <w:right w:val="none" w:sz="0" w:space="0" w:color="auto"/>
      </w:divBdr>
    </w:div>
    <w:div w:id="278610604">
      <w:marLeft w:val="0"/>
      <w:marRight w:val="0"/>
      <w:marTop w:val="0"/>
      <w:marBottom w:val="0"/>
      <w:divBdr>
        <w:top w:val="none" w:sz="0" w:space="0" w:color="auto"/>
        <w:left w:val="none" w:sz="0" w:space="0" w:color="auto"/>
        <w:bottom w:val="none" w:sz="0" w:space="0" w:color="auto"/>
        <w:right w:val="none" w:sz="0" w:space="0" w:color="auto"/>
      </w:divBdr>
    </w:div>
    <w:div w:id="278610605">
      <w:marLeft w:val="0"/>
      <w:marRight w:val="0"/>
      <w:marTop w:val="0"/>
      <w:marBottom w:val="0"/>
      <w:divBdr>
        <w:top w:val="none" w:sz="0" w:space="0" w:color="auto"/>
        <w:left w:val="none" w:sz="0" w:space="0" w:color="auto"/>
        <w:bottom w:val="none" w:sz="0" w:space="0" w:color="auto"/>
        <w:right w:val="none" w:sz="0" w:space="0" w:color="auto"/>
      </w:divBdr>
    </w:div>
    <w:div w:id="1063065872">
      <w:bodyDiv w:val="1"/>
      <w:marLeft w:val="0"/>
      <w:marRight w:val="0"/>
      <w:marTop w:val="0"/>
      <w:marBottom w:val="0"/>
      <w:divBdr>
        <w:top w:val="none" w:sz="0" w:space="0" w:color="auto"/>
        <w:left w:val="none" w:sz="0" w:space="0" w:color="auto"/>
        <w:bottom w:val="none" w:sz="0" w:space="0" w:color="auto"/>
        <w:right w:val="none" w:sz="0" w:space="0" w:color="auto"/>
      </w:divBdr>
    </w:div>
    <w:div w:id="182153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A801F-60E7-49BC-952A-5BA5864E1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2356</Words>
  <Characters>12726</Characters>
  <Application>Microsoft Office Word</Application>
  <DocSecurity>0</DocSecurity>
  <Lines>106</Lines>
  <Paragraphs>30</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ΕΥΘΥ</cp:lastModifiedBy>
  <cp:revision>6</cp:revision>
  <cp:lastPrinted>2022-11-11T08:51:00Z</cp:lastPrinted>
  <dcterms:created xsi:type="dcterms:W3CDTF">2023-12-14T10:50:00Z</dcterms:created>
  <dcterms:modified xsi:type="dcterms:W3CDTF">2023-12-15T12:52:00Z</dcterms:modified>
</cp:coreProperties>
</file>